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8"/>
        <w:sectPr>
          <w:headerReference r:id="rId5" w:type="default"/>
          <w:footerReference r:id="rId7" w:type="default"/>
          <w:headerReference r:id="rId6" w:type="even"/>
          <w:footerReference r:id="rId8" w:type="even"/>
          <w:pgSz w:w="11907" w:h="16839"/>
          <w:pgMar w:top="567" w:right="851" w:bottom="1361" w:left="1418" w:header="0" w:footer="0" w:gutter="0"/>
          <w:pgNumType w:start="1"/>
          <w:cols w:space="720" w:num="1"/>
          <w:titlePg/>
          <w:docGrid w:type="lines" w:linePitch="312" w:charSpace="0"/>
        </w:sectPr>
      </w:pPr>
      <w:r>
        <mc:AlternateContent>
          <mc:Choice Requires="wps">
            <w:drawing>
              <wp:anchor distT="0" distB="0" distL="114300" distR="114300" simplePos="0" relativeHeight="251667456" behindDoc="0" locked="1" layoutInCell="1" allowOverlap="1">
                <wp:simplePos x="0" y="0"/>
                <wp:positionH relativeFrom="margin">
                  <wp:posOffset>0</wp:posOffset>
                </wp:positionH>
                <wp:positionV relativeFrom="margin">
                  <wp:posOffset>0</wp:posOffset>
                </wp:positionV>
                <wp:extent cx="2540000" cy="657860"/>
                <wp:effectExtent l="0" t="0" r="12700" b="8890"/>
                <wp:wrapNone/>
                <wp:docPr id="10" name="fmFrame1"/>
                <wp:cNvGraphicFramePr/>
                <a:graphic xmlns:a="http://schemas.openxmlformats.org/drawingml/2006/main">
                  <a:graphicData uri="http://schemas.microsoft.com/office/word/2010/wordprocessingShape">
                    <wps:wsp>
                      <wps:cNvSpPr txBox="1">
                        <a:spLocks noChangeArrowheads="1"/>
                      </wps:cNvSpPr>
                      <wps:spPr bwMode="auto">
                        <a:xfrm>
                          <a:off x="0" y="0"/>
                          <a:ext cx="2540000" cy="657860"/>
                        </a:xfrm>
                        <a:prstGeom prst="rect">
                          <a:avLst/>
                        </a:prstGeom>
                        <a:solidFill>
                          <a:srgbClr val="FFFFFF"/>
                        </a:solidFill>
                        <a:ln>
                          <a:noFill/>
                        </a:ln>
                        <a:effectLst/>
                      </wps:spPr>
                      <wps:txbx>
                        <w:txbxContent>
                          <w:p>
                            <w:pPr>
                              <w:pStyle w:val="99"/>
                              <w:rPr>
                                <w:rFonts w:hint="eastAsia" w:ascii="黑体" w:hAnsi="黑体"/>
                              </w:rPr>
                            </w:pPr>
                            <w:r>
                              <w:rPr>
                                <w:rFonts w:ascii="黑体" w:hAnsi="黑体"/>
                              </w:rPr>
                              <w:t xml:space="preserve">ICS </w:t>
                            </w:r>
                            <w:r>
                              <w:rPr>
                                <w:rFonts w:hint="eastAsia" w:ascii="黑体" w:hAnsi="黑体"/>
                              </w:rPr>
                              <w:t>XX</w:t>
                            </w:r>
                            <w:r>
                              <w:rPr>
                                <w:rFonts w:ascii="黑体" w:hAnsi="黑体"/>
                              </w:rPr>
                              <w:t>.</w:t>
                            </w:r>
                            <w:r>
                              <w:rPr>
                                <w:rFonts w:hint="eastAsia" w:ascii="黑体" w:hAnsi="黑体"/>
                              </w:rPr>
                              <w:t>XXX</w:t>
                            </w:r>
                          </w:p>
                          <w:p>
                            <w:pPr>
                              <w:pStyle w:val="99"/>
                              <w:rPr>
                                <w:rFonts w:hint="eastAsia" w:ascii="黑体" w:hAnsi="黑体"/>
                              </w:rPr>
                            </w:pPr>
                            <w:r>
                              <w:rPr>
                                <w:rFonts w:hint="eastAsia" w:ascii="黑体" w:hAnsi="黑体"/>
                              </w:rPr>
                              <w:t>X</w:t>
                            </w:r>
                            <w:r>
                              <w:rPr>
                                <w:rFonts w:ascii="黑体" w:hAnsi="黑体"/>
                              </w:rPr>
                              <w:t xml:space="preserve"> </w:t>
                            </w:r>
                            <w:r>
                              <w:rPr>
                                <w:rFonts w:hint="eastAsia" w:ascii="黑体" w:hAnsi="黑体"/>
                              </w:rPr>
                              <w:t>XX</w:t>
                            </w:r>
                          </w:p>
                        </w:txbxContent>
                      </wps:txbx>
                      <wps:bodyPr rot="0" vert="horz" wrap="square" lIns="0" tIns="0" rIns="0" bIns="0" anchor="t" anchorCtr="0" upright="1">
                        <a:noAutofit/>
                      </wps:bodyPr>
                    </wps:wsp>
                  </a:graphicData>
                </a:graphic>
              </wp:anchor>
            </w:drawing>
          </mc:Choice>
          <mc:Fallback>
            <w:pict>
              <v:shape id="fmFrame1" o:spid="_x0000_s1026" o:spt="202" type="#_x0000_t202" style="position:absolute;left:0pt;margin-left:0pt;margin-top:0pt;height:51.8pt;width:200pt;mso-position-horizontal-relative:margin;mso-position-vertical-relative:margin;z-index:251667456;mso-width-relative:page;mso-height-relative:page;" fillcolor="#FFFFFF" filled="t" stroked="f" coordsize="21600,21600" o:gfxdata="UEsFBgAAAAAAAAAAAAAAAAAAAAAAAFBLAwQKAAAAAACHTuJAAAAAAAAAAAAAAAAABAAAAGRycy9Q&#10;SwMEFAAAAAgAh07iQMXsy+DTAAAABQEAAA8AAABkcnMvZG93bnJldi54bWxNj0FLw0AQhe+C/2EZ&#10;wYvY3VYJErMp2OpND62l52l2TILZ2ZDdNO2/d/RiLwOP93jzvWJ58p060hDbwBbmMwOKuAqu5drC&#10;7vPt/glUTMgOu8Bk4UwRluX1VYG5CxNv6LhNtZISjjlaaFLqc61j1ZDHOAs9sXhfYfCYRA61dgNO&#10;Uu47vTAm0x5blg8N9rRqqPrejt5Cth7GacOru/Xu9R0/+nqxfznvrb29mZtnUIlO6T8Mv/iCDqUw&#10;HcLILqrOggxJf1e8R2NEHiRkHjLQZaEv6csfUEsDBBQAAAAIAIdO4kB3PNYWFQIAADoEAAAOAAAA&#10;ZHJzL2Uyb0RvYy54bWytU02P2yAQvVfqf0DcGydRN11ZcVbbRKkqbT+kbX8AxthGNQwdSOz013eA&#10;JN1uL3soBzTAzJt5b4b13WQGdlToNdiKL2ZzzpSV0GjbVfz7t/2bW858ELYRA1hV8ZPy/G7z+tV6&#10;dKVaQg9Do5ARiPXl6Creh+DKovCyV0b4GThl6bEFNCLQEbuiQTESuhmK5Xy+KkbAxiFI5T3d7vIj&#10;PyPiSwChbbVUO5AHo2zIqKgGEYiS77XzfJOqbVslw5e29SqwoeLENKSdkpBdx73YrEXZoXC9lucS&#10;xEtKeMbJCG0p6RVqJ4JgB9T/QBktETy0YSbBFJlIUoRYLObPtHnshVOJC0nt3VV0//9g5efjV2S6&#10;oUkgSaww1PHW7JGMRRRndL4kn0dHXmF6DxM5JqLePYD84ZmFbS9sp+4RYeyVaKi4FFk8Cc04PoLU&#10;4ydoKIk4BEhAU4smKkdaMEKnKk7XxqgpMEmXy5u3c1qcSXpb3by7XaXOFaK8RDv04YMCw6JRcaTG&#10;J3RxfPCBeJDrxSUm8zDoZq+HIR2wq7cDsqOgIdmnFalTyF9ug43OFmJYfs43Ko3ZOU0kHXlmxmGq&#10;p7OINTQnoo+QR5A+IBk94C/ORhq/ivufB4GKs+GjJQmJa7gYeDHqiyGspNCKB86yuQ15pg8OddcT&#10;cm6ShXuSudVJgVharoK4xQONVGJ5Hv84s0/PyevPl9/8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BYAAABkcnMvUEsBAhQAFAAAAAgAh07i&#10;QMXsy+DTAAAABQEAAA8AAAAAAAAAAQAgAAAAOAAAAGRycy9kb3ducmV2LnhtbFBLAQIUABQAAAAI&#10;AIdO4kB3PNYWFQIAADoEAAAOAAAAAAAAAAEAIAAAADgBAABkcnMvZTJvRG9jLnhtbFBLBQYAAAAA&#10;BgAGAFkBAAC/BQAAAAA=&#10;">
                <v:fill on="t" focussize="0,0"/>
                <v:stroke on="f"/>
                <v:imagedata o:title=""/>
                <o:lock v:ext="edit" aspectratio="f"/>
                <v:textbox inset="0mm,0mm,0mm,0mm">
                  <w:txbxContent>
                    <w:p>
                      <w:pPr>
                        <w:pStyle w:val="99"/>
                        <w:rPr>
                          <w:rFonts w:hint="eastAsia" w:ascii="黑体" w:hAnsi="黑体"/>
                        </w:rPr>
                      </w:pPr>
                      <w:r>
                        <w:rPr>
                          <w:rFonts w:ascii="黑体" w:hAnsi="黑体"/>
                        </w:rPr>
                        <w:t xml:space="preserve">ICS </w:t>
                      </w:r>
                      <w:r>
                        <w:rPr>
                          <w:rFonts w:hint="eastAsia" w:ascii="黑体" w:hAnsi="黑体"/>
                        </w:rPr>
                        <w:t>XX</w:t>
                      </w:r>
                      <w:r>
                        <w:rPr>
                          <w:rFonts w:ascii="黑体" w:hAnsi="黑体"/>
                        </w:rPr>
                        <w:t>.</w:t>
                      </w:r>
                      <w:r>
                        <w:rPr>
                          <w:rFonts w:hint="eastAsia" w:ascii="黑体" w:hAnsi="黑体"/>
                        </w:rPr>
                        <w:t>XXX</w:t>
                      </w:r>
                    </w:p>
                    <w:p>
                      <w:pPr>
                        <w:pStyle w:val="99"/>
                        <w:rPr>
                          <w:rFonts w:hint="eastAsia" w:ascii="黑体" w:hAnsi="黑体"/>
                        </w:rPr>
                      </w:pPr>
                      <w:r>
                        <w:rPr>
                          <w:rFonts w:hint="eastAsia" w:ascii="黑体" w:hAnsi="黑体"/>
                        </w:rPr>
                        <w:t>X</w:t>
                      </w:r>
                      <w:r>
                        <w:rPr>
                          <w:rFonts w:ascii="黑体" w:hAnsi="黑体"/>
                        </w:rPr>
                        <w:t xml:space="preserve"> </w:t>
                      </w:r>
                      <w:r>
                        <w:rPr>
                          <w:rFonts w:hint="eastAsia" w:ascii="黑体" w:hAnsi="黑体"/>
                        </w:rPr>
                        <w:t>XX</w:t>
                      </w:r>
                    </w:p>
                  </w:txbxContent>
                </v:textbox>
                <w10:anchorlock/>
              </v:shape>
            </w:pict>
          </mc:Fallback>
        </mc:AlternateContent>
      </w: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2197100</wp:posOffset>
                </wp:positionV>
                <wp:extent cx="6121400" cy="0"/>
                <wp:effectExtent l="0" t="0" r="0" b="0"/>
                <wp:wrapNone/>
                <wp:docPr id="8" name="直线 10"/>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800008"/>
                          </a:solidFill>
                          <a:round/>
                        </a:ln>
                        <a:effectLst/>
                      </wps:spPr>
                      <wps:bodyPr/>
                    </wps:wsp>
                  </a:graphicData>
                </a:graphic>
              </wp:anchor>
            </w:drawing>
          </mc:Choice>
          <mc:Fallback>
            <w:pict>
              <v:line id="直线 10" o:spid="_x0000_s1026" o:spt="20" style="position:absolute;left:0pt;margin-top:173pt;height:0pt;width:482pt;mso-position-horizontal:center;mso-position-horizontal-relative:margin;z-index:251665408;mso-width-relative:page;mso-height-relative:page;" filled="f" stroked="t" coordsize="21600,21600" o:gfxdata="UEsFBgAAAAAAAAAAAAAAAAAAAAAAAFBLAwQKAAAAAACHTuJAAAAAAAAAAAAAAAAABAAAAGRycy9Q&#10;SwMEFAAAAAgAh07iQEf9uFrTAAAACAEAAA8AAABkcnMvZG93bnJldi54bWxNj0FLw0AQhe+C/2EZ&#10;wYu0u9UY2phNQUHwai2It2l2mgSzsyG7Teq/dwRBb2/mDW++V27PvlcTjbELbGG1NKCI6+A6bizs&#10;354Xa1AxITvsA5OFL4qwrS4vSixcmPmVpl1qlIRwLNBCm9JQaB3rljzGZRiIxTuG0WOScWy0G3GW&#10;cN/rW2Ny7bFj+dDiQE8t1Z+7k7cwv7/o+mNzY/z9tE/6aLJH44O111cr8wAq0Tn9HcMPvqBDJUyH&#10;cGIXVW9BiiQLd1kuQuxNnok4/G50Ver/BapvUEsDBBQAAAAIAIdO4kDnJh/N3AEAALEDAAAOAAAA&#10;ZHJzL2Uyb0RvYy54bWytU8Fu2zAMvQ/YPwi6L7aDoQuMOD0kaC/dFqDdBzCyHAuVREFS4uRb9hs7&#10;7bLP6W+MUuJ0yy49zAdBFMlHvkd6fnswmu2lDwptw6tJyZm0Altltw3/9nT3YcZZiGBb0Ghlw48y&#10;8NvF+3fzwdVyij3qVnpGIDbUg2t4H6OriyKIXhoIE3TSkrNDbyCS6bdF62EgdKOLaVneFAP61nkU&#10;MgR6XZ2c/Izo3wKIXaeEXKHYGWnjCdVLDZEohV65wBe5266TIn7tuiAj0w0npjGfVITum3QWiznU&#10;Ww+uV+LcArylhStOBpSloheoFURgO6/+gTJKeAzYxYlAU5yIZEWIRVVeafPYg5OZC0kd3EX08P9g&#10;xZf92jPVNpzGbsHQwF++/3j5+YtVWZzBhZpilnbtEz1xsI/uAcVzYBaXPditzE0+HR1lVknO4q+U&#10;ZARHJTbDZ2wpBnYRs1KHzpsESRqwQx7I8TIQeYhM0ONNNa0+ljQrMfoKqMdE50O8l2hYujRcK5u0&#10;ghr2DyGmRqAeQ9KzxTuldZ63tmygbqefCDq5AmrVJm82/Haz1J7tgVZmVtI3y7SuwjzubHuqom3K&#10;k3nbzqVH2mkPQ73B9rj2ozY0ydzceevSqvxpZwVf/7TF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BYAAABkcnMvUEsBAhQAFAAAAAgAh07i&#10;QEf9uFrTAAAACAEAAA8AAAAAAAAAAQAgAAAAOAAAAGRycy9kb3ducmV2LnhtbFBLAQIUABQAAAAI&#10;AIdO4kDnJh/N3AEAALEDAAAOAAAAAAAAAAEAIAAAADgBAABkcnMvZTJvRG9jLnhtbFBLBQYAAAAA&#10;BgAGAFkBAACGBQAAAAA=&#10;">
                <v:fill on="f" focussize="0,0"/>
                <v:stroke weight="1pt" color="#800008" joinstyle="round"/>
                <v:imagedata o:title=""/>
                <o:lock v:ext="edit" aspectratio="f"/>
              </v:line>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8889365</wp:posOffset>
                </wp:positionV>
                <wp:extent cx="6121400" cy="0"/>
                <wp:effectExtent l="0" t="0" r="0" b="0"/>
                <wp:wrapNone/>
                <wp:docPr id="9" name="直线 11"/>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800008"/>
                          </a:solidFill>
                          <a:round/>
                        </a:ln>
                        <a:effectLst/>
                      </wps:spPr>
                      <wps:bodyPr/>
                    </wps:wsp>
                  </a:graphicData>
                </a:graphic>
              </wp:anchor>
            </w:drawing>
          </mc:Choice>
          <mc:Fallback>
            <w:pict>
              <v:line id="直线 11" o:spid="_x0000_s1026" o:spt="20" style="position:absolute;left:0pt;margin-left:0pt;margin-top:699.95pt;height:0pt;width:482pt;z-index:251666432;mso-width-relative:page;mso-height-relative:page;" filled="f" stroked="t" coordsize="21600,21600" o:gfxdata="UEsFBgAAAAAAAAAAAAAAAAAAAAAAAFBLAwQKAAAAAACHTuJAAAAAAAAAAAAAAAAABAAAAGRycy9Q&#10;SwMEFAAAAAgAh07iQABnjuzUAAAACgEAAA8AAABkcnMvZG93bnJldi54bWxNj0FLw0AQhe+C/2EZ&#10;wYvY3WotbsymoCB4tRbE2zQ7TYLZ2ZDdJvXfOx5Ej/O9x5v3ys0p9GqiMXWRHSwXBhRxHX3HjYPd&#10;2/P1PaiUkT32kcnBFyXYVOdnJRY+zvxK0zY3SkI4FeigzXkotE51SwHTIg7Eoh3iGDDLOTbajzhL&#10;eOj1jTFrHbBj+dDiQE8t1Z/bY3Awv7/o+sNemXA37bI+mNWjCdG5y4uleQCV6ZT/zPBTX6pDJZ32&#10;8cg+qd6BDMlCb621oES365Wg/S/SVan/T6i+AVBLAwQUAAAACACHTuJAT4Q9V90BAACxAwAADgAA&#10;AGRycy9lMm9Eb2MueG1srVNLbtswEN0X6B0I7mtJRpC6guUsbKSbtDWQ5AA0SUlESA5B0pZ8ll6j&#10;q256nFyjQ8p2m3STRbUgOL83895Qy5vRaHKQPiiwDa1mJSXSchDKdg19fLj9sKAkRGYF02BlQ48y&#10;0JvV+3fLwdVyDj1oIT1BEBvqwTW0j9HVRRF4Lw0LM3DSYrAFb1hE03eF8GxAdKOLeVleFwN44Txw&#10;GQJ6N1OQnhD9WwChbRWXG+B7I22cUL3ULCKl0CsX6CpP27aSx29tG2QkuqHINOYTm+B9l85itWR1&#10;55nrFT+NwN4ywitOhimLTS9QGxYZ2Xv1D5RR3EOANs44mGIikhVBFlX5Spv7njmZuaDUwV1ED/8P&#10;ln89bD1RoqGfKLHM4MKfv/94/vmLVFUSZ3Chxpy13fpEj4/23t0BfwrEwrpntpN5yIejw8pcUbwo&#10;SUZw2GI3fAGBOWwfISs1tt4kSNSAjHkhx8tC5BgJR+d1Na+uStwVP8cKVp8LnQ/xswRD0qWhWtmk&#10;FavZ4S5EHB1TzynJbeFWaZ33rS0ZcNr5R4ROoQBaiRTNhu92a+3JgeGTWZT4LZIQiPYizcPeismv&#10;baqT+bWdWp9pTwLuQBy3PiUnP24yw51eXXoqf9s568+ftvo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AGeO7NQAAAAKAQAADwAAAAAAAAABACAAAAA4AAAAZHJzL2Rvd25yZXYueG1sUEsBAhQAFAAA&#10;AAgAh07iQE+EPVfdAQAAsQMAAA4AAAAAAAAAAQAgAAAAOQEAAGRycy9lMm9Eb2MueG1sUEsFBgAA&#10;AAAGAAYAWQEAAIgFAAAAAA==&#10;">
                <v:fill on="f" focussize="0,0"/>
                <v:stroke weight="1pt" color="#800008" joinstyle="round"/>
                <v:imagedata o:title=""/>
                <o:lock v:ext="edit" aspectratio="f"/>
              </v:line>
            </w:pict>
          </mc:Fallback>
        </mc:AlternateContent>
      </w:r>
      <w:r>
        <mc:AlternateContent>
          <mc:Choice Requires="wps">
            <w:drawing>
              <wp:anchor distT="0" distB="0" distL="114300" distR="114300" simplePos="0" relativeHeight="251664384" behindDoc="0" locked="1" layoutInCell="1" allowOverlap="1">
                <wp:simplePos x="0" y="0"/>
                <wp:positionH relativeFrom="margin">
                  <wp:posOffset>0</wp:posOffset>
                </wp:positionH>
                <wp:positionV relativeFrom="margin">
                  <wp:posOffset>9108440</wp:posOffset>
                </wp:positionV>
                <wp:extent cx="6120130" cy="363220"/>
                <wp:effectExtent l="0" t="0" r="13970" b="17780"/>
                <wp:wrapNone/>
                <wp:docPr id="6" name="fmFrame7"/>
                <wp:cNvGraphicFramePr/>
                <a:graphic xmlns:a="http://schemas.openxmlformats.org/drawingml/2006/main">
                  <a:graphicData uri="http://schemas.microsoft.com/office/word/2010/wordprocessingShape">
                    <wps:wsp>
                      <wps:cNvSpPr txBox="1">
                        <a:spLocks noChangeArrowheads="1"/>
                      </wps:cNvSpPr>
                      <wps:spPr bwMode="auto">
                        <a:xfrm>
                          <a:off x="0" y="0"/>
                          <a:ext cx="6120130" cy="363220"/>
                        </a:xfrm>
                        <a:prstGeom prst="rect">
                          <a:avLst/>
                        </a:prstGeom>
                        <a:solidFill>
                          <a:srgbClr val="FFFFFF"/>
                        </a:solidFill>
                        <a:ln>
                          <a:noFill/>
                        </a:ln>
                        <a:effectLst/>
                      </wps:spPr>
                      <wps:txbx>
                        <w:txbxContent>
                          <w:p>
                            <w:pPr>
                              <w:widowControl/>
                              <w:spacing w:line="0" w:lineRule="atLeast"/>
                              <w:jc w:val="center"/>
                              <w:rPr>
                                <w:rFonts w:ascii="黑体" w:eastAsia="黑体"/>
                                <w:spacing w:val="20"/>
                                <w:w w:val="135"/>
                                <w:kern w:val="0"/>
                                <w:sz w:val="36"/>
                              </w:rPr>
                            </w:pPr>
                            <w:r>
                              <w:rPr>
                                <w:rFonts w:hint="eastAsia" w:ascii="黑体" w:eastAsia="黑体"/>
                                <w:kern w:val="0"/>
                                <w:sz w:val="36"/>
                              </w:rPr>
                              <w:t>贵州省卫生健康委员会</w:t>
                            </w:r>
                            <w:r>
                              <w:rPr>
                                <w:rFonts w:hint="eastAsia" w:ascii="黑体" w:eastAsia="黑体"/>
                                <w:spacing w:val="22"/>
                                <w:kern w:val="0"/>
                                <w:position w:val="3"/>
                                <w:sz w:val="28"/>
                              </w:rPr>
                              <w:t xml:space="preserve"> </w:t>
                            </w:r>
                            <w:r>
                              <w:rPr>
                                <w:rFonts w:ascii="黑体" w:eastAsia="黑体"/>
                                <w:spacing w:val="22"/>
                                <w:kern w:val="0"/>
                                <w:position w:val="3"/>
                                <w:sz w:val="28"/>
                              </w:rPr>
                              <w:t xml:space="preserve">    </w:t>
                            </w:r>
                            <w:r>
                              <w:rPr>
                                <w:rFonts w:hint="eastAsia" w:ascii="黑体" w:eastAsia="黑体"/>
                                <w:spacing w:val="22"/>
                                <w:kern w:val="0"/>
                                <w:position w:val="3"/>
                                <w:sz w:val="28"/>
                              </w:rPr>
                              <w:t>发布</w:t>
                            </w:r>
                          </w:p>
                        </w:txbxContent>
                      </wps:txbx>
                      <wps:bodyPr rot="0" vert="horz" wrap="square" lIns="0" tIns="0" rIns="0" bIns="0" anchor="t" anchorCtr="0" upright="1">
                        <a:noAutofit/>
                      </wps:bodyPr>
                    </wps:wsp>
                  </a:graphicData>
                </a:graphic>
              </wp:anchor>
            </w:drawing>
          </mc:Choice>
          <mc:Fallback>
            <w:pict>
              <v:shape id="fmFrame7" o:spid="_x0000_s1026" o:spt="202" type="#_x0000_t202" style="position:absolute;left:0pt;margin-left:0pt;margin-top:717.2pt;height:28.6pt;width:481.9pt;mso-position-horizontal-relative:margin;mso-position-vertical-relative:margin;z-index:251664384;mso-width-relative:page;mso-height-relative:page;" fillcolor="#FFFFFF" filled="t" stroked="f" coordsize="21600,21600" o:gfxdata="UEsFBgAAAAAAAAAAAAAAAAAAAAAAAFBLAwQKAAAAAACHTuJAAAAAAAAAAAAAAAAABAAAAGRycy9Q&#10;SwMEFAAAAAgAh07iQIlWBuvYAAAACgEAAA8AAABkcnMvZG93bnJldi54bWxNj8FOwzAQRO9I/IO1&#10;SFwQddJGEQ1xKtHCDQ4tVc9uvCQR8Tqynab9e7YnetyZ0ey8cnW2vTihD50jBeksAYFUO9NRo2D/&#10;/fH8AiJETUb3jlDBBQOsqvu7UhfGTbTF0y42gksoFFpBG+NQSBnqFq0OMzcgsffjvNWRT99I4/XE&#10;5baX8yTJpdUd8YdWD7husf7djVZBvvHjtKX102b//qm/hmZ+eLsclHp8SJNXEBHP8T8M1/k8HSre&#10;dHQjmSB6BQwSWc0WWQaC/WW+YJTjVVqmOciqlLcI1R9QSwMEFAAAAAgAh07iQJvHUc4TAgAAOQQA&#10;AA4AAABkcnMvZTJvRG9jLnhtbK1T247bIBB9r9R/QLw3zkVKKyvOapsoVaXtRdrtBxCMbVTM0IHE&#10;3n59B3DSVfqyD/WDNcDMYc6Zw+Zu7A07K/QabMUXszlnykqotW0r/uPp8O4DZz4IWwsDVlX8WXl+&#10;t337ZjO4Ui2hA1MrZARifTm4inchuLIovOxUL/wMnLJ02AD2ItAS26JGMRB6b4rlfL4uBsDaIUjl&#10;Pe3u8yGfEPE1gNA0Wqo9yFOvbMioqIwIRMl32nm+Td02jZLhW9N4FZipODEN6U+XUHyM/2K7EWWL&#10;wnVaTi2I17Rww6kX2tKlV6i9CIKdUP8D1WuJ4KEJMwl9kYkkRYjFYn6jzWMnnEpcSGrvrqL7/wcr&#10;v56/I9N1xdecWdHTwJv+gBS8j9oMzpeU8ugoKYwfYSTHJJ7ePYD86ZmFXSdsq+4RYeiUqKm3Raws&#10;XpRmHB9BjsMXqOkScQqQgMYG+ygcScEInebyfJ2LGgOTtLlekDgrOpJ0tlqvlss0uEKUl2qHPnxS&#10;0LMYVBxp7gldnB98iN2I8pISL/NgdH3QxqQFtsedQXYW5JFD+hKBmzRjY7KFWJYR845KLpuuiaQj&#10;z8w4jMdxEvEI9TPRR8gOpPdHQQf4m7OB3Fdx/+skUHFmPluSMFr1EuAlOF4CYSWVVjxwlsNdyJY+&#10;OdRtR8h5SBbuSeZGJwVia7mLaTjkqCTM5P5o2ZfrlPX3xW//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IlWBuvYAAAACgEAAA8AAAAAAAAAAQAgAAAAOAAAAGRycy9kb3ducmV2LnhtbFBLAQIUABQA&#10;AAAIAIdO4kCbx1HOEwIAADkEAAAOAAAAAAAAAAEAIAAAAD0BAABkcnMvZTJvRG9jLnhtbFBLBQYA&#10;AAAABgAGAFkBAADCBQAAAAA=&#10;">
                <v:fill on="t" focussize="0,0"/>
                <v:stroke on="f"/>
                <v:imagedata o:title=""/>
                <o:lock v:ext="edit" aspectratio="f"/>
                <v:textbox inset="0mm,0mm,0mm,0mm">
                  <w:txbxContent>
                    <w:p>
                      <w:pPr>
                        <w:widowControl/>
                        <w:spacing w:line="0" w:lineRule="atLeast"/>
                        <w:jc w:val="center"/>
                        <w:rPr>
                          <w:rFonts w:ascii="黑体" w:eastAsia="黑体"/>
                          <w:spacing w:val="20"/>
                          <w:w w:val="135"/>
                          <w:kern w:val="0"/>
                          <w:sz w:val="36"/>
                        </w:rPr>
                      </w:pPr>
                      <w:r>
                        <w:rPr>
                          <w:rFonts w:hint="eastAsia" w:ascii="黑体" w:eastAsia="黑体"/>
                          <w:kern w:val="0"/>
                          <w:sz w:val="36"/>
                        </w:rPr>
                        <w:t>贵州省卫生健康委员会</w:t>
                      </w:r>
                      <w:r>
                        <w:rPr>
                          <w:rFonts w:hint="eastAsia" w:ascii="黑体" w:eastAsia="黑体"/>
                          <w:spacing w:val="22"/>
                          <w:kern w:val="0"/>
                          <w:position w:val="3"/>
                          <w:sz w:val="28"/>
                        </w:rPr>
                        <w:t xml:space="preserve"> </w:t>
                      </w:r>
                      <w:r>
                        <w:rPr>
                          <w:rFonts w:ascii="黑体" w:eastAsia="黑体"/>
                          <w:spacing w:val="22"/>
                          <w:kern w:val="0"/>
                          <w:position w:val="3"/>
                          <w:sz w:val="28"/>
                        </w:rPr>
                        <w:t xml:space="preserve">    </w:t>
                      </w:r>
                      <w:r>
                        <w:rPr>
                          <w:rFonts w:hint="eastAsia" w:ascii="黑体" w:eastAsia="黑体"/>
                          <w:spacing w:val="22"/>
                          <w:kern w:val="0"/>
                          <w:position w:val="3"/>
                          <w:sz w:val="28"/>
                        </w:rPr>
                        <w:t>发布</w:t>
                      </w:r>
                    </w:p>
                  </w:txbxContent>
                </v:textbox>
                <w10:anchorlock/>
              </v:shape>
            </w:pict>
          </mc:Fallback>
        </mc:AlternateContent>
      </w:r>
      <w:r>
        <mc:AlternateContent>
          <mc:Choice Requires="wps">
            <w:drawing>
              <wp:anchor distT="0" distB="0" distL="114300" distR="114300" simplePos="0" relativeHeight="251663360" behindDoc="0" locked="1" layoutInCell="1" allowOverlap="1">
                <wp:simplePos x="0" y="0"/>
                <wp:positionH relativeFrom="margin">
                  <wp:posOffset>4100830</wp:posOffset>
                </wp:positionH>
                <wp:positionV relativeFrom="margin">
                  <wp:posOffset>8563610</wp:posOffset>
                </wp:positionV>
                <wp:extent cx="2019300" cy="312420"/>
                <wp:effectExtent l="0" t="0" r="0" b="11430"/>
                <wp:wrapNone/>
                <wp:docPr id="5" name="fmFrame6"/>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ffectLst/>
                      </wps:spPr>
                      <wps:txbx>
                        <w:txbxContent>
                          <w:p>
                            <w:pPr>
                              <w:widowControl/>
                              <w:jc w:val="right"/>
                              <w:rPr>
                                <w:rFonts w:eastAsia="黑体"/>
                                <w:kern w:val="0"/>
                                <w:sz w:val="28"/>
                              </w:rPr>
                            </w:pPr>
                            <w:r>
                              <w:rPr>
                                <w:rFonts w:hint="eastAsia" w:ascii="黑体" w:hAnsi="黑体" w:eastAsia="黑体"/>
                                <w:kern w:val="0"/>
                                <w:sz w:val="28"/>
                              </w:rPr>
                              <w:t>202X</w:t>
                            </w:r>
                            <w:r>
                              <w:rPr>
                                <w:rFonts w:ascii="黑体" w:hAnsi="黑体" w:eastAsia="黑体"/>
                                <w:kern w:val="0"/>
                                <w:sz w:val="28"/>
                              </w:rPr>
                              <w:t xml:space="preserve"> - </w:t>
                            </w:r>
                            <w:r>
                              <w:rPr>
                                <w:rFonts w:hint="eastAsia" w:ascii="黑体" w:hAnsi="黑体" w:eastAsia="黑体"/>
                                <w:kern w:val="0"/>
                                <w:sz w:val="28"/>
                              </w:rPr>
                              <w:t>XX</w:t>
                            </w:r>
                            <w:r>
                              <w:rPr>
                                <w:rFonts w:ascii="黑体" w:hAnsi="黑体" w:eastAsia="黑体"/>
                                <w:kern w:val="0"/>
                                <w:sz w:val="28"/>
                              </w:rPr>
                              <w:t xml:space="preserve"> - XX</w:t>
                            </w:r>
                            <w:r>
                              <w:rPr>
                                <w:rFonts w:hint="eastAsia" w:eastAsia="黑体"/>
                                <w:kern w:val="0"/>
                                <w:sz w:val="28"/>
                              </w:rPr>
                              <w:t>实施</w:t>
                            </w:r>
                          </w:p>
                          <w:p>
                            <w:pPr>
                              <w:widowControl/>
                              <w:jc w:val="left"/>
                              <w:rPr>
                                <w:rFonts w:eastAsia="黑体"/>
                                <w:kern w:val="0"/>
                                <w:sz w:val="28"/>
                              </w:rPr>
                            </w:pPr>
                          </w:p>
                        </w:txbxContent>
                      </wps:txbx>
                      <wps:bodyPr rot="0" vert="horz" wrap="square" lIns="0" tIns="0" rIns="0" bIns="0" anchor="t" anchorCtr="0" upright="1">
                        <a:noAutofit/>
                      </wps:bodyPr>
                    </wps:wsp>
                  </a:graphicData>
                </a:graphic>
              </wp:anchor>
            </w:drawing>
          </mc:Choice>
          <mc:Fallback>
            <w:pict>
              <v:shape id="fmFrame6" o:spid="_x0000_s1026" o:spt="202" type="#_x0000_t202" style="position:absolute;left:0pt;margin-left:322.9pt;margin-top:674.3pt;height:24.6pt;width:159pt;mso-position-horizontal-relative:margin;mso-position-vertical-relative:margin;z-index:251663360;mso-width-relative:page;mso-height-relative:page;" fillcolor="#FFFFFF" filled="t" stroked="f" coordsize="21600,21600" o:gfxdata="UEsFBgAAAAAAAAAAAAAAAAAAAAAAAFBLAwQKAAAAAACHTuJAAAAAAAAAAAAAAAAABAAAAGRycy9Q&#10;SwMEFAAAAAgAh07iQEL9qtfaAAAADQEAAA8AAABkcnMvZG93bnJldi54bWxNj81OwzAQhO9IvIO1&#10;SFwQdfpDSEOcSrRwg0NL1bMbL0lEvI5sp2nfnu0Jjjszmv2mWJ1tJ07oQ+tIwXSSgECqnGmpVrD/&#10;en/MQISoyejOESq4YIBVeXtT6Ny4kbZ42sVacAmFXCtoYuxzKUPVoNVh4nok9r6dtzry6WtpvB65&#10;3HZyliSptLol/tDoHtcNVj+7wSpIN34Yt7R+2OzfPvRnX88Or5eDUvd30+QFRMRz/AvDFZ/RoWSm&#10;oxvIBNFxx+KJ0SMb80WWguDIMp2zdLxKy+cMZFnI/yvKX1BLAwQUAAAACACHTuJAIHJddhMCAAA5&#10;BAAADgAAAGRycy9lMm9Eb2MueG1srVPBjtMwEL0j8Q+W7zRtF1YQNV0trYqQFhZp4QMcx2ksHI8Z&#10;u03K1zO207Iqlz2QQzS2Z57nvXle3Y29YUeFXoOt+GI250xZCY22+4r/+L57854zH4RthAGrKn5S&#10;nt+tX79aDa5US+jANAoZgVhfDq7iXQiuLAovO9ULPwOnLB22gL0ItMR90aAYCL03xXI+vy0GwMYh&#10;SOU97W7zIZ8Q8SWA0LZaqi3IQ69syKiojAhEyXfaeb5O3batkuGxbb0KzFScmIb0p0soruO/WK9E&#10;uUfhOi2nFsRLWrji1Att6dIL1FYEwQ6o/4HqtUTw0IaZhL7IRJIixGIxv9LmqRNOJS4ktXcX0f3/&#10;g5Vfj9+Q6abi7zizoqeBt/0OKbiN2gzOl5Ty5CgpjB9hJMcknt49gPzpmYVNJ+xe3SPC0CnRUG+L&#10;WFk8K804PoLUwxdo6BJxCJCAxhb7KBxJwQid5nK6zEWNgUnaJGk+3MzpSNLZzWL5dpkGV4jyXO3Q&#10;h08KehaDiiPNPaGL44MPsRtRnlPiZR6MbnbamLTAfb0xyI6CPLJLXyJwlWZsTLYQyzJi3lHJZdM1&#10;kXTkmRmHsR4nEWtoTkQfITuQ3h8FHeBvzgZyX8X9r4NAxZn5bEnCaNVzgOegPgfCSiqteOAsh5uQ&#10;LX1wqPcdIechWbgnmVudFIit5S6m4ZCjkjCT+6Nln69T1t8Xv/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Qv2q19oAAAANAQAADwAAAAAAAAABACAAAAA4AAAAZHJzL2Rvd25yZXYueG1sUEsBAhQA&#10;FAAAAAgAh07iQCByXXYTAgAAOQQAAA4AAAAAAAAAAQAgAAAAPwEAAGRycy9lMm9Eb2MueG1sUEsF&#10;BgAAAAAGAAYAWQEAAMQFAAAAAA==&#10;">
                <v:fill on="t" focussize="0,0"/>
                <v:stroke on="f"/>
                <v:imagedata o:title=""/>
                <o:lock v:ext="edit" aspectratio="f"/>
                <v:textbox inset="0mm,0mm,0mm,0mm">
                  <w:txbxContent>
                    <w:p>
                      <w:pPr>
                        <w:widowControl/>
                        <w:jc w:val="right"/>
                        <w:rPr>
                          <w:rFonts w:eastAsia="黑体"/>
                          <w:kern w:val="0"/>
                          <w:sz w:val="28"/>
                        </w:rPr>
                      </w:pPr>
                      <w:r>
                        <w:rPr>
                          <w:rFonts w:hint="eastAsia" w:ascii="黑体" w:hAnsi="黑体" w:eastAsia="黑体"/>
                          <w:kern w:val="0"/>
                          <w:sz w:val="28"/>
                        </w:rPr>
                        <w:t>202X</w:t>
                      </w:r>
                      <w:r>
                        <w:rPr>
                          <w:rFonts w:ascii="黑体" w:hAnsi="黑体" w:eastAsia="黑体"/>
                          <w:kern w:val="0"/>
                          <w:sz w:val="28"/>
                        </w:rPr>
                        <w:t xml:space="preserve"> - </w:t>
                      </w:r>
                      <w:r>
                        <w:rPr>
                          <w:rFonts w:hint="eastAsia" w:ascii="黑体" w:hAnsi="黑体" w:eastAsia="黑体"/>
                          <w:kern w:val="0"/>
                          <w:sz w:val="28"/>
                        </w:rPr>
                        <w:t>XX</w:t>
                      </w:r>
                      <w:r>
                        <w:rPr>
                          <w:rFonts w:ascii="黑体" w:hAnsi="黑体" w:eastAsia="黑体"/>
                          <w:kern w:val="0"/>
                          <w:sz w:val="28"/>
                        </w:rPr>
                        <w:t xml:space="preserve"> - XX</w:t>
                      </w:r>
                      <w:r>
                        <w:rPr>
                          <w:rFonts w:hint="eastAsia" w:eastAsia="黑体"/>
                          <w:kern w:val="0"/>
                          <w:sz w:val="28"/>
                        </w:rPr>
                        <w:t>实施</w:t>
                      </w:r>
                    </w:p>
                    <w:p>
                      <w:pPr>
                        <w:widowControl/>
                        <w:jc w:val="left"/>
                        <w:rPr>
                          <w:rFonts w:eastAsia="黑体"/>
                          <w:kern w:val="0"/>
                          <w:sz w:val="28"/>
                        </w:rPr>
                      </w:pPr>
                    </w:p>
                  </w:txbxContent>
                </v:textbox>
                <w10:anchorlock/>
              </v:shape>
            </w:pict>
          </mc:Fallback>
        </mc:AlternateContent>
      </w:r>
      <w:r>
        <mc:AlternateContent>
          <mc:Choice Requires="wps">
            <w:drawing>
              <wp:anchor distT="0" distB="0" distL="114300" distR="114300" simplePos="0" relativeHeight="251664384" behindDoc="0" locked="1" layoutInCell="1" allowOverlap="1">
                <wp:simplePos x="0" y="0"/>
                <wp:positionH relativeFrom="margin">
                  <wp:posOffset>0</wp:posOffset>
                </wp:positionH>
                <wp:positionV relativeFrom="margin">
                  <wp:posOffset>8563610</wp:posOffset>
                </wp:positionV>
                <wp:extent cx="2019300" cy="312420"/>
                <wp:effectExtent l="0" t="0" r="0" b="11430"/>
                <wp:wrapNone/>
                <wp:docPr id="7" name="fmFrame5"/>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ffectLst/>
                      </wps:spPr>
                      <wps:txbx>
                        <w:txbxContent>
                          <w:p>
                            <w:pPr>
                              <w:widowControl/>
                              <w:jc w:val="left"/>
                              <w:rPr>
                                <w:rFonts w:eastAsia="黑体"/>
                                <w:kern w:val="0"/>
                                <w:sz w:val="28"/>
                              </w:rPr>
                            </w:pPr>
                            <w:bookmarkStart w:id="19" w:name="_Hlk38401229"/>
                            <w:r>
                              <w:rPr>
                                <w:rFonts w:hint="eastAsia" w:ascii="黑体" w:hAnsi="黑体" w:eastAsia="黑体"/>
                                <w:kern w:val="0"/>
                                <w:sz w:val="28"/>
                              </w:rPr>
                              <w:t>202X</w:t>
                            </w:r>
                            <w:r>
                              <w:rPr>
                                <w:rFonts w:ascii="黑体" w:hAnsi="黑体" w:eastAsia="黑体"/>
                                <w:kern w:val="0"/>
                                <w:sz w:val="28"/>
                              </w:rPr>
                              <w:t xml:space="preserve"> - </w:t>
                            </w:r>
                            <w:r>
                              <w:rPr>
                                <w:rFonts w:hint="eastAsia" w:ascii="黑体" w:hAnsi="黑体" w:eastAsia="黑体"/>
                                <w:kern w:val="0"/>
                                <w:sz w:val="28"/>
                              </w:rPr>
                              <w:t>XX</w:t>
                            </w:r>
                            <w:r>
                              <w:rPr>
                                <w:rFonts w:ascii="黑体" w:hAnsi="黑体" w:eastAsia="黑体"/>
                                <w:kern w:val="0"/>
                                <w:sz w:val="28"/>
                              </w:rPr>
                              <w:t xml:space="preserve"> - XX</w:t>
                            </w:r>
                            <w:r>
                              <w:rPr>
                                <w:rFonts w:hint="eastAsia" w:eastAsia="黑体"/>
                                <w:kern w:val="0"/>
                                <w:sz w:val="28"/>
                              </w:rPr>
                              <w:t>发布</w:t>
                            </w:r>
                          </w:p>
                          <w:bookmarkEnd w:id="19"/>
                          <w:p>
                            <w:pPr>
                              <w:pStyle w:val="60"/>
                            </w:pPr>
                          </w:p>
                        </w:txbxContent>
                      </wps:txbx>
                      <wps:bodyPr rot="0" vert="horz" wrap="square" lIns="0" tIns="0" rIns="0" bIns="0" anchor="t" anchorCtr="0" upright="1">
                        <a:noAutofit/>
                      </wps:bodyPr>
                    </wps:wsp>
                  </a:graphicData>
                </a:graphic>
              </wp:anchor>
            </w:drawing>
          </mc:Choice>
          <mc:Fallback>
            <w:pict>
              <v:shape id="fmFrame5" o:spid="_x0000_s1026" o:spt="202" type="#_x0000_t202" style="position:absolute;left:0pt;margin-left:0pt;margin-top:674.3pt;height:24.6pt;width:159pt;mso-position-horizontal-relative:margin;mso-position-vertical-relative:margin;z-index:251664384;mso-width-relative:page;mso-height-relative:page;" fillcolor="#FFFFFF" filled="t" stroked="f" coordsize="21600,21600" o:gfxdata="UEsFBgAAAAAAAAAAAAAAAAAAAAAAAFBLAwQKAAAAAACHTuJAAAAAAAAAAAAAAAAABAAAAGRycy9Q&#10;SwMEFAAAAAgAh07iQF82yojYAAAACgEAAA8AAABkcnMvZG93bnJldi54bWxNj8FOwzAQRO9I/IO1&#10;SFwQddKiEEKcSrRwg0NL1fM2NklEvI5sp2n/nu2JHvfNaHamXJ5sL47Gh86RgnSWgDBUO91Ro2D3&#10;/fGYgwgRSWPvyCg4mwDL6vamxEK7iTbmuI2N4BAKBSpoYxwKKUPdGoth5gZDrP04bzHy6RupPU4c&#10;bns5T5JMWuyIP7Q4mFVr6t/taBVkaz9OG1o9rHfvn/g1NPP923mv1P1dmryCiOYU/81wqc/VoeJO&#10;BzeSDqJXwEMi08VTnoFgfZHmjA4X9PKcg6xKeT2h+gNQSwMEFAAAAAgAh07iQBqrWokTAgAAOQQA&#10;AA4AAABkcnMvZTJvRG9jLnhtbK1TTY/TMBC9I/EfLN9p2i6fUdPV0qoIaVmQFn6A4ziNRewxY7dJ&#10;+fWM7bSsymUP5BCN7ZnneW+eV7ej6dlRoddgK76YzTlTVkKj7b7iP77vXr3nzAdhG9GDVRU/Kc9v&#10;1y9frAZXqiV00DcKGYFYXw6u4l0IriwKLztlhJ+BU5YOW0AjAi1xXzQoBkI3fbGcz98WA2DjEKTy&#10;nna3+ZBPiPgcQGhbLdUW5MEoGzIqql4EouQ77Txfp27bVsnwtW29CqyvODEN6U+XUFzHf7FeiXKP&#10;wnVaTi2I57RwxckIbenSC9RWBMEOqP+BMloieGjDTIIpMpGkCLFYzK+0eeyEU4kLSe3dRXT//2Dl&#10;w/EbMt1U/B1nVhgaeGt2SMGbqM3gfEkpj46SwvgRRnJM4undPcifnlnYdMLu1R0iDJ0SDfW2iJXF&#10;k9KM4yNIPXyBhi4RhwAJaGzRROFICkboNJfTZS5qDEzSJknz4WZOR5LObhbL18s0uEKU52qHPnxS&#10;YFgMKo4094Qujvc+xG5EeU6Jl3nodbPTfZ8WuK83PbKjII/s0pcIXKX1NiZbiGUZMe+o5LLpmkg6&#10;8syMw1iPk4g1NCeij5AdSO+Pgg7wN2cDua/i/tdBoOKs/2xJwmjVc4DnoD4HwkoqrXjgLIebkC19&#10;cKj3HSHnIVm4I5lbnRSIreUupuGQo5Iwk/ujZZ+uU9bfF7/+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F82yojYAAAACgEAAA8AAAAAAAAAAQAgAAAAOAAAAGRycy9kb3ducmV2LnhtbFBLAQIUABQA&#10;AAAIAIdO4kAaq1qJEwIAADkEAAAOAAAAAAAAAAEAIAAAAD0BAABkcnMvZTJvRG9jLnhtbFBLBQYA&#10;AAAABgAGAFkBAADCBQAAAAA=&#10;">
                <v:fill on="t" focussize="0,0"/>
                <v:stroke on="f"/>
                <v:imagedata o:title=""/>
                <o:lock v:ext="edit" aspectratio="f"/>
                <v:textbox inset="0mm,0mm,0mm,0mm">
                  <w:txbxContent>
                    <w:p>
                      <w:pPr>
                        <w:widowControl/>
                        <w:jc w:val="left"/>
                        <w:rPr>
                          <w:rFonts w:eastAsia="黑体"/>
                          <w:kern w:val="0"/>
                          <w:sz w:val="28"/>
                        </w:rPr>
                      </w:pPr>
                      <w:bookmarkStart w:id="19" w:name="_Hlk38401229"/>
                      <w:r>
                        <w:rPr>
                          <w:rFonts w:hint="eastAsia" w:ascii="黑体" w:hAnsi="黑体" w:eastAsia="黑体"/>
                          <w:kern w:val="0"/>
                          <w:sz w:val="28"/>
                        </w:rPr>
                        <w:t>202X</w:t>
                      </w:r>
                      <w:r>
                        <w:rPr>
                          <w:rFonts w:ascii="黑体" w:hAnsi="黑体" w:eastAsia="黑体"/>
                          <w:kern w:val="0"/>
                          <w:sz w:val="28"/>
                        </w:rPr>
                        <w:t xml:space="preserve"> - </w:t>
                      </w:r>
                      <w:r>
                        <w:rPr>
                          <w:rFonts w:hint="eastAsia" w:ascii="黑体" w:hAnsi="黑体" w:eastAsia="黑体"/>
                          <w:kern w:val="0"/>
                          <w:sz w:val="28"/>
                        </w:rPr>
                        <w:t>XX</w:t>
                      </w:r>
                      <w:r>
                        <w:rPr>
                          <w:rFonts w:ascii="黑体" w:hAnsi="黑体" w:eastAsia="黑体"/>
                          <w:kern w:val="0"/>
                          <w:sz w:val="28"/>
                        </w:rPr>
                        <w:t xml:space="preserve"> - XX</w:t>
                      </w:r>
                      <w:r>
                        <w:rPr>
                          <w:rFonts w:hint="eastAsia" w:eastAsia="黑体"/>
                          <w:kern w:val="0"/>
                          <w:sz w:val="28"/>
                        </w:rPr>
                        <w:t>发布</w:t>
                      </w:r>
                    </w:p>
                    <w:bookmarkEnd w:id="19"/>
                    <w:p>
                      <w:pPr>
                        <w:pStyle w:val="60"/>
                      </w:pPr>
                    </w:p>
                  </w:txbxContent>
                </v:textbox>
                <w10:anchorlock/>
              </v:shape>
            </w:pict>
          </mc:Fallback>
        </mc:AlternateContent>
      </w:r>
      <w:r>
        <mc:AlternateContent>
          <mc:Choice Requires="wps">
            <w:drawing>
              <wp:anchor distT="0" distB="0" distL="114300" distR="114300" simplePos="0" relativeHeight="251662336" behindDoc="0" locked="1" layoutInCell="1" allowOverlap="1">
                <wp:simplePos x="0" y="0"/>
                <wp:positionH relativeFrom="margin">
                  <wp:posOffset>0</wp:posOffset>
                </wp:positionH>
                <wp:positionV relativeFrom="margin">
                  <wp:posOffset>3635375</wp:posOffset>
                </wp:positionV>
                <wp:extent cx="5969000" cy="4681220"/>
                <wp:effectExtent l="0" t="0" r="12700" b="5080"/>
                <wp:wrapNone/>
                <wp:docPr id="4" name="fmFrame4"/>
                <wp:cNvGraphicFramePr/>
                <a:graphic xmlns:a="http://schemas.openxmlformats.org/drawingml/2006/main">
                  <a:graphicData uri="http://schemas.microsoft.com/office/word/2010/wordprocessingShape">
                    <wps:wsp>
                      <wps:cNvSpPr txBox="1">
                        <a:spLocks noChangeArrowheads="1"/>
                      </wps:cNvSpPr>
                      <wps:spPr bwMode="auto">
                        <a:xfrm>
                          <a:off x="0" y="0"/>
                          <a:ext cx="5969000" cy="4681220"/>
                        </a:xfrm>
                        <a:prstGeom prst="rect">
                          <a:avLst/>
                        </a:prstGeom>
                        <a:solidFill>
                          <a:srgbClr val="FFFFFF"/>
                        </a:solidFill>
                        <a:ln>
                          <a:noFill/>
                        </a:ln>
                        <a:effectLst/>
                      </wps:spPr>
                      <wps:txbx>
                        <w:txbxContent>
                          <w:p>
                            <w:pPr>
                              <w:pStyle w:val="75"/>
                              <w:rPr>
                                <w:rFonts w:hint="eastAsia" w:ascii="黑体" w:hAnsi="宋体" w:eastAsia="黑体"/>
                                <w:sz w:val="52"/>
                                <w:szCs w:val="52"/>
                              </w:rPr>
                            </w:pPr>
                            <w:r>
                              <w:rPr>
                                <w:rFonts w:hint="eastAsia" w:ascii="黑体" w:hAnsi="宋体" w:eastAsia="黑体"/>
                                <w:sz w:val="52"/>
                                <w:szCs w:val="52"/>
                              </w:rPr>
                              <w:t>食品安全地方标准</w:t>
                            </w:r>
                          </w:p>
                          <w:p>
                            <w:pPr>
                              <w:pStyle w:val="74"/>
                              <w:rPr>
                                <w:rFonts w:hint="eastAsia" w:ascii="黑体" w:hAnsi="宋体" w:eastAsia="黑体"/>
                                <w:sz w:val="52"/>
                                <w:szCs w:val="52"/>
                              </w:rPr>
                            </w:pPr>
                            <w:r>
                              <w:rPr>
                                <w:rFonts w:hint="eastAsia" w:ascii="黑体" w:hAnsi="宋体" w:eastAsia="黑体"/>
                                <w:sz w:val="52"/>
                                <w:szCs w:val="52"/>
                              </w:rPr>
                              <w:t>木姜子油</w:t>
                            </w:r>
                          </w:p>
                          <w:p>
                            <w:pPr>
                              <w:pStyle w:val="74"/>
                            </w:pPr>
                            <w:r>
                              <w:rPr>
                                <w:rFonts w:hint="eastAsia"/>
                              </w:rPr>
                              <w:t>（</w:t>
                            </w:r>
                            <w:r>
                              <w:rPr>
                                <w:rFonts w:hint="eastAsia"/>
                                <w:sz w:val="30"/>
                                <w:szCs w:val="30"/>
                              </w:rPr>
                              <w:t>征求意见稿</w:t>
                            </w:r>
                            <w:r>
                              <w:rPr>
                                <w:rFonts w:hint="eastAsia"/>
                              </w:rPr>
                              <w:t>）</w:t>
                            </w:r>
                          </w:p>
                          <w:p>
                            <w:pPr>
                              <w:pStyle w:val="72"/>
                            </w:pPr>
                          </w:p>
                        </w:txbxContent>
                      </wps:txbx>
                      <wps:bodyPr rot="0" vert="horz" wrap="square" lIns="0" tIns="0" rIns="0" bIns="0" anchor="t" anchorCtr="0" upright="1">
                        <a:noAutofit/>
                      </wps:bodyPr>
                    </wps:wsp>
                  </a:graphicData>
                </a:graphic>
              </wp:anchor>
            </w:drawing>
          </mc:Choice>
          <mc:Fallback>
            <w:pict>
              <v:shape id="fmFrame4" o:spid="_x0000_s1026" o:spt="202" type="#_x0000_t202" style="position:absolute;left:0pt;margin-left:0pt;margin-top:286.25pt;height:368.6pt;width:470pt;mso-position-horizontal-relative:margin;mso-position-vertical-relative:margin;z-index:251662336;mso-width-relative:page;mso-height-relative:page;" fillcolor="#FFFFFF" filled="t" stroked="f" coordsize="21600,21600" o:gfxdata="UEsFBgAAAAAAAAAAAAAAAAAAAAAAAFBLAwQKAAAAAACHTuJAAAAAAAAAAAAAAAAABAAAAGRycy9Q&#10;SwMEFAAAAAgAh07iQFRXn3HYAAAACQEAAA8AAABkcnMvZG93bnJldi54bWxNj8FOwzAQRO9I/IO1&#10;SFwQtRtoS0OcSrRwg0NL1fM2NklEvI5sp2n/nuUEx50Zzb4pVmfXiZMNsfWkYTpRICxV3rRUa9h/&#10;vt0/gYgJyWDnyWq42Air8vqqwNz4kbb2tEu14BKKOWpoUupzKWPVWIdx4ntL7H354DDxGWppAo5c&#10;7jqZKTWXDlviDw32dt3Y6ns3OA3zTRjGLa3vNvvXd/zo6+zwcjlofXszVc8gkj2nvzD84jM6lMx0&#10;9AOZKDoNPCRpmC2yGQi2l4+KlSPnHtRyAbIs5P8F5Q9QSwMEFAAAAAgAh07iQPoM9m0VAgAAOgQA&#10;AA4AAABkcnMvZTJvRG9jLnhtbK1TTY/bIBC9V+p/QNwbJ1Ea7VpxVttEqSptP6RtfwDG2EY1DB1I&#10;7PTXd8BOukove6gP1gAzj3lvHpuHwXTspNBrsAVfzOacKSuh0rYp+I/vh3d3nPkgbCU6sKrgZ+X5&#10;w/btm03vcrWEFrpKISMQ6/PeFbwNweVZ5mWrjPAzcMrSYQ1oRKAlNlmFoid002XL+Xyd9YCVQ5DK&#10;e9rdj4d8QsTXAEJda6n2II9G2TCioupEIEq+1c7zbeq2rpUMX+vaq8C6ghPTkP50CcVl/Gfbjcgb&#10;FK7VcmpBvKaFG05GaEuXXqH2Igh2RP0PlNESwUMdZhJMNhJJihCLxfxGm+dWOJW4kNTeXUX3/w9W&#10;fjl9Q6argq84s8LQwGtzQApWUZve+ZxSnh0lheEDDOSYxNO7J5A/PbOwa4Vt1CMi9K0SFfW2iJXZ&#10;i9IRx0eQsv8MFV0ijgES0FCjicKRFIzQaS7n61zUEJikzff36/v5nI4kna3Wd4vlMk0uE/ml3KEP&#10;HxUYFoOCIw0+wYvTkw+xHZFfUuJtHjpdHXTXpQU25a5DdhJkkkP6EoObtM7GZAuxbEQcd1Sy2XRN&#10;ZB2JjpTDUA6TiiVUZ+KPMFqQHiAFLeBvznqyX8H9r6NAxVn3yZKG0auXAC9BeQmElVRa8MDZGO7C&#10;6OmjQ920hDxOycIj6VzrpEBsbeximg5ZKgkz2T969uU6Zf198ts/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VFefcdgAAAAJAQAADwAAAAAAAAABACAAAAA4AAAAZHJzL2Rvd25yZXYueG1sUEsBAhQA&#10;FAAAAAgAh07iQPoM9m0VAgAAOgQAAA4AAAAAAAAAAQAgAAAAPQEAAGRycy9lMm9Eb2MueG1sUEsF&#10;BgAAAAAGAAYAWQEAAMQFAAAAAA==&#10;">
                <v:fill on="t" focussize="0,0"/>
                <v:stroke on="f"/>
                <v:imagedata o:title=""/>
                <o:lock v:ext="edit" aspectratio="f"/>
                <v:textbox inset="0mm,0mm,0mm,0mm">
                  <w:txbxContent>
                    <w:p>
                      <w:pPr>
                        <w:pStyle w:val="75"/>
                        <w:rPr>
                          <w:rFonts w:hint="eastAsia" w:ascii="黑体" w:hAnsi="宋体" w:eastAsia="黑体"/>
                          <w:sz w:val="52"/>
                          <w:szCs w:val="52"/>
                        </w:rPr>
                      </w:pPr>
                      <w:r>
                        <w:rPr>
                          <w:rFonts w:hint="eastAsia" w:ascii="黑体" w:hAnsi="宋体" w:eastAsia="黑体"/>
                          <w:sz w:val="52"/>
                          <w:szCs w:val="52"/>
                        </w:rPr>
                        <w:t>食品安全地方标准</w:t>
                      </w:r>
                    </w:p>
                    <w:p>
                      <w:pPr>
                        <w:pStyle w:val="74"/>
                        <w:rPr>
                          <w:rFonts w:hint="eastAsia" w:ascii="黑体" w:hAnsi="宋体" w:eastAsia="黑体"/>
                          <w:sz w:val="52"/>
                          <w:szCs w:val="52"/>
                        </w:rPr>
                      </w:pPr>
                      <w:r>
                        <w:rPr>
                          <w:rFonts w:hint="eastAsia" w:ascii="黑体" w:hAnsi="宋体" w:eastAsia="黑体"/>
                          <w:sz w:val="52"/>
                          <w:szCs w:val="52"/>
                        </w:rPr>
                        <w:t>木姜子油</w:t>
                      </w:r>
                    </w:p>
                    <w:p>
                      <w:pPr>
                        <w:pStyle w:val="74"/>
                      </w:pPr>
                      <w:r>
                        <w:rPr>
                          <w:rFonts w:hint="eastAsia"/>
                        </w:rPr>
                        <w:t>（</w:t>
                      </w:r>
                      <w:r>
                        <w:rPr>
                          <w:rFonts w:hint="eastAsia"/>
                          <w:sz w:val="30"/>
                          <w:szCs w:val="30"/>
                        </w:rPr>
                        <w:t>征求意见稿</w:t>
                      </w:r>
                      <w:r>
                        <w:rPr>
                          <w:rFonts w:hint="eastAsia"/>
                        </w:rPr>
                        <w:t>）</w:t>
                      </w:r>
                    </w:p>
                    <w:p>
                      <w:pPr>
                        <w:pStyle w:val="72"/>
                      </w:pPr>
                    </w:p>
                  </w:txbxContent>
                </v:textbox>
                <w10:anchorlock/>
              </v:shape>
            </w:pict>
          </mc:Fallback>
        </mc:AlternateContent>
      </w:r>
      <w:r>
        <mc:AlternateContent>
          <mc:Choice Requires="wps">
            <w:drawing>
              <wp:anchor distT="0" distB="0" distL="114300" distR="114300" simplePos="0" relativeHeight="251661312" behindDoc="0" locked="1" layoutInCell="1" allowOverlap="1">
                <wp:simplePos x="0" y="0"/>
                <wp:positionH relativeFrom="margin">
                  <wp:posOffset>0</wp:posOffset>
                </wp:positionH>
                <wp:positionV relativeFrom="margin">
                  <wp:posOffset>1401445</wp:posOffset>
                </wp:positionV>
                <wp:extent cx="5934075" cy="1075055"/>
                <wp:effectExtent l="0" t="0" r="9525" b="10795"/>
                <wp:wrapNone/>
                <wp:docPr id="3" name="fmFrame3"/>
                <wp:cNvGraphicFramePr/>
                <a:graphic xmlns:a="http://schemas.openxmlformats.org/drawingml/2006/main">
                  <a:graphicData uri="http://schemas.microsoft.com/office/word/2010/wordprocessingShape">
                    <wps:wsp>
                      <wps:cNvSpPr txBox="1">
                        <a:spLocks noChangeArrowheads="1"/>
                      </wps:cNvSpPr>
                      <wps:spPr bwMode="auto">
                        <a:xfrm>
                          <a:off x="0" y="0"/>
                          <a:ext cx="5934075" cy="1075055"/>
                        </a:xfrm>
                        <a:prstGeom prst="rect">
                          <a:avLst/>
                        </a:prstGeom>
                        <a:solidFill>
                          <a:srgbClr val="FFFFFF"/>
                        </a:solidFill>
                        <a:ln>
                          <a:noFill/>
                        </a:ln>
                        <a:effectLst/>
                      </wps:spPr>
                      <wps:txbx>
                        <w:txbxContent>
                          <w:p>
                            <w:pPr>
                              <w:pStyle w:val="53"/>
                              <w:wordWrap w:val="0"/>
                              <w:rPr>
                                <w:rFonts w:hint="eastAsia" w:ascii="黑体" w:hAnsi="黑体" w:eastAsia="黑体"/>
                              </w:rPr>
                            </w:pPr>
                            <w:r>
                              <w:rPr>
                                <w:rFonts w:ascii="黑体" w:hAnsi="黑体" w:eastAsia="黑体"/>
                              </w:rPr>
                              <w:t>DBS52/</w:t>
                            </w:r>
                            <w:r>
                              <w:rPr>
                                <w:rFonts w:hint="eastAsia" w:ascii="黑体" w:hAnsi="黑体" w:eastAsia="黑体"/>
                              </w:rPr>
                              <w:t xml:space="preserve"> </w:t>
                            </w:r>
                            <w:r>
                              <w:rPr>
                                <w:rFonts w:ascii="黑体" w:hAnsi="黑体" w:eastAsia="黑体"/>
                              </w:rPr>
                              <w:t>XXX—202</w:t>
                            </w:r>
                            <w:r>
                              <w:rPr>
                                <w:rFonts w:hint="eastAsia" w:ascii="黑体" w:hAnsi="黑体" w:eastAsia="黑体"/>
                              </w:rPr>
                              <w:t>5</w:t>
                            </w:r>
                          </w:p>
                        </w:txbxContent>
                      </wps:txbx>
                      <wps:bodyPr rot="0" vert="horz" wrap="square" lIns="0" tIns="0" rIns="0" bIns="0" anchor="t" anchorCtr="0" upright="1">
                        <a:noAutofit/>
                      </wps:bodyPr>
                    </wps:wsp>
                  </a:graphicData>
                </a:graphic>
              </wp:anchor>
            </w:drawing>
          </mc:Choice>
          <mc:Fallback>
            <w:pict>
              <v:shape id="fmFrame3" o:spid="_x0000_s1026" o:spt="202" type="#_x0000_t202" style="position:absolute;left:0pt;margin-left:0pt;margin-top:110.35pt;height:84.65pt;width:467.25pt;mso-position-horizontal-relative:margin;mso-position-vertical-relative:margin;z-index:251661312;mso-width-relative:page;mso-height-relative:page;" fillcolor="#FFFFFF" filled="t" stroked="f" coordsize="21600,21600" o:gfxdata="UEsFBgAAAAAAAAAAAAAAAAAAAAAAAFBLAwQKAAAAAACHTuJAAAAAAAAAAAAAAAAABAAAAGRycy9Q&#10;SwMEFAAAAAgAh07iQMC5UrzYAAAACAEAAA8AAABkcnMvZG93bnJldi54bWxNj8FOwzAQRO9I/IO1&#10;SFwQtZtCoSGbSrRwK4eWqmc3XpKIeB3ZTtP+PeYEx9GMZt4Uy7PtxIl8aB0jTCcKBHHlTMs1wv7z&#10;/f4ZRIiaje4cE8KFAizL66tC58aNvKXTLtYilXDINUITY59LGaqGrA4T1xMn78t5q2OSvpbG6zGV&#10;205mSs2l1S2nhUb3tGqo+t4NFmG+9sO45dXdev+20R99nR1eLwfE25upegER6Rz/wvCLn9ChTExH&#10;N7AJokNIRyJClqknEMlezB4eQRwRZgulQJaF/H+g/AFQSwMEFAAAAAgAh07iQOh0mIQVAgAAOgQA&#10;AA4AAABkcnMvZTJvRG9jLnhtbK1TTY/TMBC9I/EfLN9p0i3lI2q6WloVIS0L0sIPcBwnsUg8Zuw2&#10;WX49Yzsty3LZAzlEY3v8Zt6b5831NPTspNBpMCVfLnLOlJFQa9OW/Pu3w6t3nDkvTC16MKrkD8rx&#10;6+3LF5vRFuoKOuhrhYxAjCtGW/LOe1tkmZOdGoRbgFWGDhvAQXhaYpvVKEZCH/rsKs/fZCNgbRGk&#10;co529+mQz4j4HEBoGi3VHuRxUMYnVFS98ETJddo6vo3dNo2S/kvTOOVZX3Ji6uOfilBchX+23Yii&#10;RWE7LecWxHNaeMJpENpQ0QvUXnjBjqj/gRq0RHDQ+IWEIUtEoiLEYpk/0ea+E1ZFLiS1sxfR3f+D&#10;lXenr8h0XfIVZ0YMNPBmOCAFq6DNaF1BKfeWkvz0ASZyTOTp7C3IH44Z2HXCtOoGEcZOiZp6W4ab&#10;2aOrCccFkGr8DDUVEUcPEWhqcAjCkRSM0GkuD5e5qMkzSZvr96vX+ds1Z5LOlhTl63WsIYrzdYvO&#10;f1QwsBCUHGnwEV6cbp0P7YjinBKqOeh1fdB9HxfYVrse2UmQSQ7xm9H/SutNSDYQriXEtKOizeYy&#10;gXUgmij7qZpmFSuoH4g/QrIgPUAKOsBfnI1kv5K7n0eBirP+kyENg1fPAZ6D6hwII+lqyT1nKdz5&#10;5OmjRd12hJymZOCGdG50VCC0lrqYp0OWisLM9g+efbyOWX+e/PY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wLlSvNgAAAAIAQAADwAAAAAAAAABACAAAAA4AAAAZHJzL2Rvd25yZXYueG1sUEsBAhQA&#10;FAAAAAgAh07iQOh0mIQVAgAAOgQAAA4AAAAAAAAAAQAgAAAAPQEAAGRycy9lMm9Eb2MueG1sUEsF&#10;BgAAAAAGAAYAWQEAAMQFAAAAAA==&#10;">
                <v:fill on="t" focussize="0,0"/>
                <v:stroke on="f"/>
                <v:imagedata o:title=""/>
                <o:lock v:ext="edit" aspectratio="f"/>
                <v:textbox inset="0mm,0mm,0mm,0mm">
                  <w:txbxContent>
                    <w:p>
                      <w:pPr>
                        <w:pStyle w:val="53"/>
                        <w:wordWrap w:val="0"/>
                        <w:rPr>
                          <w:rFonts w:hint="eastAsia" w:ascii="黑体" w:hAnsi="黑体" w:eastAsia="黑体"/>
                        </w:rPr>
                      </w:pPr>
                      <w:r>
                        <w:rPr>
                          <w:rFonts w:ascii="黑体" w:hAnsi="黑体" w:eastAsia="黑体"/>
                        </w:rPr>
                        <w:t>DBS52/</w:t>
                      </w:r>
                      <w:r>
                        <w:rPr>
                          <w:rFonts w:hint="eastAsia" w:ascii="黑体" w:hAnsi="黑体" w:eastAsia="黑体"/>
                        </w:rPr>
                        <w:t xml:space="preserve"> </w:t>
                      </w:r>
                      <w:r>
                        <w:rPr>
                          <w:rFonts w:ascii="黑体" w:hAnsi="黑体" w:eastAsia="黑体"/>
                        </w:rPr>
                        <w:t>XXX—202</w:t>
                      </w:r>
                      <w:r>
                        <w:rPr>
                          <w:rFonts w:hint="eastAsia" w:ascii="黑体" w:hAnsi="黑体" w:eastAsia="黑体"/>
                        </w:rPr>
                        <w:t>5</w:t>
                      </w:r>
                    </w:p>
                  </w:txbxContent>
                </v:textbox>
                <w10:anchorlock/>
              </v:shape>
            </w:pict>
          </mc:Fallback>
        </mc:AlternateContent>
      </w:r>
      <w:r>
        <mc:AlternateContent>
          <mc:Choice Requires="wps">
            <w:drawing>
              <wp:anchor distT="0" distB="0" distL="114300" distR="114300" simplePos="0" relativeHeight="251660288" behindDoc="0" locked="1" layoutInCell="1" allowOverlap="1">
                <wp:simplePos x="0" y="0"/>
                <wp:positionH relativeFrom="margin">
                  <wp:posOffset>2670810</wp:posOffset>
                </wp:positionH>
                <wp:positionV relativeFrom="margin">
                  <wp:posOffset>182880</wp:posOffset>
                </wp:positionV>
                <wp:extent cx="3051175" cy="596265"/>
                <wp:effectExtent l="0" t="0" r="15875" b="13335"/>
                <wp:wrapNone/>
                <wp:docPr id="2" name="fmFrame8"/>
                <wp:cNvGraphicFramePr/>
                <a:graphic xmlns:a="http://schemas.openxmlformats.org/drawingml/2006/main">
                  <a:graphicData uri="http://schemas.microsoft.com/office/word/2010/wordprocessingShape">
                    <wps:wsp>
                      <wps:cNvSpPr txBox="1">
                        <a:spLocks noChangeArrowheads="1"/>
                      </wps:cNvSpPr>
                      <wps:spPr bwMode="auto">
                        <a:xfrm>
                          <a:off x="0" y="0"/>
                          <a:ext cx="3051175" cy="596265"/>
                        </a:xfrm>
                        <a:prstGeom prst="rect">
                          <a:avLst/>
                        </a:prstGeom>
                        <a:solidFill>
                          <a:srgbClr val="FFFFFF"/>
                        </a:solidFill>
                        <a:ln>
                          <a:noFill/>
                        </a:ln>
                        <a:effectLst/>
                      </wps:spPr>
                      <wps:txbx>
                        <w:txbxContent>
                          <w:p>
                            <w:pPr>
                              <w:pStyle w:val="65"/>
                            </w:pPr>
                            <w:r>
                              <w:t>DB</w:t>
                            </w:r>
                            <w:r>
                              <w:rPr>
                                <w:rFonts w:hint="eastAsia"/>
                              </w:rPr>
                              <w:t>S</w:t>
                            </w:r>
                            <w:r>
                              <w:t>52</w:t>
                            </w:r>
                          </w:p>
                        </w:txbxContent>
                      </wps:txbx>
                      <wps:bodyPr rot="0" vert="horz" wrap="square" lIns="0" tIns="0" rIns="0" bIns="0" anchor="t" anchorCtr="0" upright="1">
                        <a:noAutofit/>
                      </wps:bodyPr>
                    </wps:wsp>
                  </a:graphicData>
                </a:graphic>
              </wp:anchor>
            </w:drawing>
          </mc:Choice>
          <mc:Fallback>
            <w:pict>
              <v:shape id="fmFrame8" o:spid="_x0000_s1026" o:spt="202" type="#_x0000_t202" style="position:absolute;left:0pt;margin-left:210.3pt;margin-top:14.4pt;height:46.95pt;width:240.25pt;mso-position-horizontal-relative:margin;mso-position-vertical-relative:margin;z-index:251660288;mso-width-relative:page;mso-height-relative:page;" fillcolor="#FFFFFF" filled="t" stroked="f" coordsize="21600,21600" o:gfxdata="UEsFBgAAAAAAAAAAAAAAAAAAAAAAAFBLAwQKAAAAAACHTuJAAAAAAAAAAAAAAAAABAAAAGRycy9Q&#10;SwMEFAAAAAgAh07iQL1XumvYAAAACgEAAA8AAABkcnMvZG93bnJldi54bWxNj8FOwzAQRO9I/IO1&#10;SFwQtWOhUEKcSrRwg0NL1bMbL0lEvI5ip2n/nuUEx9U+zbwpV2ffixOOsQtkIFsoEEh1cB01Bvaf&#10;b/dLEDFZcrYPhAYuGGFVXV+VtnBhpi2edqkRHEKxsAbalIZCyli36G1chAGJf19h9DbxOTbSjXbm&#10;cN9LrVQuve2IG1o74LrF+ns3eQP5ZpzmLa3vNvvXd/sxNPrwcjkYc3uTqWcQCc/pD4ZffVaHip2O&#10;YSIXRW/gQaucUQN6yRMYeFJZBuLIpNaPIKtS/p9Q/QBQSwMEFAAAAAgAh07iQA/hWvEVAgAAOQQA&#10;AA4AAABkcnMvZTJvRG9jLnhtbK1TwY7TMBC9I/EPlu80bVHLEjVdLa2KkBYWaeEDHMdJLGKPGbtN&#10;ytczdtKyLJc9kEM0tsdv5r153twOpmMnhV6DLfhiNudMWQmVtk3Bv387vLnhzAdhK9GBVQU/K89v&#10;t69fbXqXqyW00FUKGYFYn/eu4G0ILs8yL1tlhJ+BU5YOa0AjAi2xySoUPaGbLlvO5+usB6wcglTe&#10;0+5+POQTIr4EEOpaS7UHeTTKhhEVVScCUfKtdp5vU7d1rWR4qGuvAusKTkxD+lMRisv4z7YbkTco&#10;XKvl1IJ4SQvPOBmhLRW9Qu1FEOyI+h8ooyWChzrMJJhsJJIUIRaL+TNtHlvhVOJCUnt3Fd3/P1j5&#10;5fQVma4KvuTMCkMDr80BKbiJ2vTO55Ty6CgpDB9gIMcknt7dg/zhmYVdK2yj7hChb5WoqLdFvJk9&#10;uTri+AhS9p+hoiLiGCABDTWaKBxJwQid5nK+zkUNgUnafDtfLRbvVpxJOlu9Xy/Xq1RC5JfbDn34&#10;qMCwGBQcae4JXZzufYjdiPySEot56HR10F2XFtiUuw7ZSZBHDumb0P9K62xMthCvjYjjjkoum8pE&#10;0pHnyDgM5TCJWEJ1JvoIowPp/VHQAv7irCf3Fdz/PApUnHWfLEkYrXoJ8BKUl0BYSVcLHjgbw10Y&#10;LX10qJuWkMchWbgjmWudFIitjV1MwyFHJWEm90fLPl2nrD8vfvs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vVe6a9gAAAAKAQAADwAAAAAAAAABACAAAAA4AAAAZHJzL2Rvd25yZXYueG1sUEsBAhQA&#10;FAAAAAgAh07iQA/hWvEVAgAAOQQAAA4AAAAAAAAAAQAgAAAAPQEAAGRycy9lMm9Eb2MueG1sUEsF&#10;BgAAAAAGAAYAWQEAAMQFAAAAAA==&#10;">
                <v:fill on="t" focussize="0,0"/>
                <v:stroke on="f"/>
                <v:imagedata o:title=""/>
                <o:lock v:ext="edit" aspectratio="f"/>
                <v:textbox inset="0mm,0mm,0mm,0mm">
                  <w:txbxContent>
                    <w:p>
                      <w:pPr>
                        <w:pStyle w:val="65"/>
                      </w:pPr>
                      <w:r>
                        <w:t>DB</w:t>
                      </w:r>
                      <w:r>
                        <w:rPr>
                          <w:rFonts w:hint="eastAsia"/>
                        </w:rPr>
                        <w:t>S</w:t>
                      </w:r>
                      <w:r>
                        <w:t>52</w:t>
                      </w:r>
                    </w:p>
                  </w:txbxContent>
                </v:textbox>
                <w10:anchorlock/>
              </v:shape>
            </w:pict>
          </mc:Fallback>
        </mc:AlternateContent>
      </w:r>
      <w:r>
        <mc:AlternateContent>
          <mc:Choice Requires="wps">
            <w:drawing>
              <wp:anchor distT="0" distB="0" distL="114300" distR="114300" simplePos="0" relativeHeight="251659264" behindDoc="0" locked="1" layoutInCell="1" allowOverlap="1">
                <wp:simplePos x="0" y="0"/>
                <wp:positionH relativeFrom="margin">
                  <wp:posOffset>0</wp:posOffset>
                </wp:positionH>
                <wp:positionV relativeFrom="margin">
                  <wp:posOffset>1010920</wp:posOffset>
                </wp:positionV>
                <wp:extent cx="6120130" cy="391160"/>
                <wp:effectExtent l="0" t="0" r="13970" b="8890"/>
                <wp:wrapNone/>
                <wp:docPr id="1" name="fmFrame2"/>
                <wp:cNvGraphicFramePr/>
                <a:graphic xmlns:a="http://schemas.openxmlformats.org/drawingml/2006/main">
                  <a:graphicData uri="http://schemas.microsoft.com/office/word/2010/wordprocessingShape">
                    <wps:wsp>
                      <wps:cNvSpPr txBox="1">
                        <a:spLocks noChangeArrowheads="1"/>
                      </wps:cNvSpPr>
                      <wps:spPr bwMode="auto">
                        <a:xfrm>
                          <a:off x="0" y="0"/>
                          <a:ext cx="6120130" cy="391160"/>
                        </a:xfrm>
                        <a:prstGeom prst="rect">
                          <a:avLst/>
                        </a:prstGeom>
                        <a:solidFill>
                          <a:srgbClr val="FFFFFF"/>
                        </a:solidFill>
                        <a:ln>
                          <a:noFill/>
                        </a:ln>
                        <a:effectLst/>
                      </wps:spPr>
                      <wps:txbx>
                        <w:txbxContent>
                          <w:p>
                            <w:pPr>
                              <w:pStyle w:val="92"/>
                              <w:rPr>
                                <w:rFonts w:hint="eastAsia"/>
                              </w:rPr>
                            </w:pPr>
                            <w:r>
                              <w:rPr>
                                <w:rFonts w:hint="eastAsia"/>
                              </w:rPr>
                              <w:t>贵州省地方标准</w:t>
                            </w:r>
                          </w:p>
                        </w:txbxContent>
                      </wps:txbx>
                      <wps:bodyPr rot="0" vert="horz" wrap="square" lIns="0" tIns="0" rIns="0" bIns="0" anchor="t" anchorCtr="0" upright="1">
                        <a:noAutofit/>
                      </wps:bodyPr>
                    </wps:wsp>
                  </a:graphicData>
                </a:graphic>
              </wp:anchor>
            </w:drawing>
          </mc:Choice>
          <mc:Fallback>
            <w:pict>
              <v:shape id="fmFrame2" o:spid="_x0000_s1026" o:spt="202" type="#_x0000_t202" style="position:absolute;left:0pt;margin-left:0pt;margin-top:79.6pt;height:30.8pt;width:481.9pt;mso-position-horizontal-relative:margin;mso-position-vertical-relative:margin;z-index:251659264;mso-width-relative:page;mso-height-relative:page;" fillcolor="#FFFFFF" filled="t" stroked="f" coordsize="21600,21600" o:gfxdata="UEsFBgAAAAAAAAAAAAAAAAAAAAAAAFBLAwQKAAAAAACHTuJAAAAAAAAAAAAAAAAABAAAAGRycy9Q&#10;SwMEFAAAAAgAh07iQEYORwXXAAAACAEAAA8AAABkcnMvZG93bnJldi54bWxNj8FOwzAMhu9IvENk&#10;JC6IJQui2krTSWxwg8PGtHPWmLaicaomXbe3x5zY0f6t399XrM6+EyccYhvIwHymQCBVwbVUG9h/&#10;vT8uQMRkydkuEBq4YIRVeXtT2NyFibZ42qVacAnF3BpoUupzKWPVoLdxFnokzr7D4G3icailG+zE&#10;5b6TWqlMetsSf2hsj+sGq5/d6A1km2GctrR+2OzfPuxnX+vD6+VgzP3dXL2ASHhO/8fwh8/oUDLT&#10;MYzkougMsEji7fNSg+B4mT2xydGA1moBsizktUD5C1BLAwQUAAAACACHTuJAOAYOWBMCAAA5BAAA&#10;DgAAAGRycy9lMm9Eb2MueG1srVNNj9sgEL1X6n9A3BvHWSlqrTirbaJUlbYf0m5/AMbYRsUMHUjs&#10;9Nd3wE4abS97qA/WADOPeW8em/uxN+yk0GuwJc8XS86UlVBr25b8x/Ph3XvOfBC2FgasKvlZeX6/&#10;fftmM7hCraADUytkBGJ9MbiSdyG4Isu87FQv/AKcsnTYAPYi0BLbrEYxEHpvstVyuc4GwNohSOU9&#10;7e6nQz4j4msAoWm0VHuQx17ZMKGiMiIQJd9p5/k2dds0SoZvTeNVYKbkxDSkP11CcRX/2XYjihaF&#10;67ScWxCvaeEFp15oS5deofYiCHZE/Q9UryWChyYsJPTZRCQpQizy5QttnjrhVOJCUnt3Fd3/P1j5&#10;9fQdma7JCZxZ0dPAm/6AFKyiNoPzBaU8OUoK40cYY17k6d0jyJ+eWdh1wrbqARGGTomaestjZXZT&#10;OuH4CFINX6CmS8QxQAIaG+wjIEnBCJ3mcr7ORY2BSdpc5yTOHR1JOrv7kOfrNLhMFJdqhz58UtCz&#10;GJQcae4JXZwefYjdiOKSkroHo+uDNiYtsK12BtlJkEcO6UsEiORtmrEx2UIsmxCnHZVcNl8TSUee&#10;E+MwVuMsYgX1megjTA6k90dBB/ibs4HcV3L/6yhQcWY+W5IwWvUS4CWoLoGwkkpLHjibwl2YLH10&#10;qNuOkKchWXggmRudFIitTV3MwyFHJWFm90fL3q5T1t8Xv/0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Rg5HBdcAAAAIAQAADwAAAAAAAAABACAAAAA4AAAAZHJzL2Rvd25yZXYueG1sUEsBAhQAFAAA&#10;AAgAh07iQDgGDlgTAgAAOQQAAA4AAAAAAAAAAQAgAAAAPAEAAGRycy9lMm9Eb2MueG1sUEsFBgAA&#10;AAAGAAYAWQEAAMEFAAAAAA==&#10;">
                <v:fill on="t" focussize="0,0"/>
                <v:stroke on="f"/>
                <v:imagedata o:title=""/>
                <o:lock v:ext="edit" aspectratio="f"/>
                <v:textbox inset="0mm,0mm,0mm,0mm">
                  <w:txbxContent>
                    <w:p>
                      <w:pPr>
                        <w:pStyle w:val="92"/>
                        <w:rPr>
                          <w:rFonts w:hint="eastAsia"/>
                        </w:rPr>
                      </w:pPr>
                      <w:r>
                        <w:rPr>
                          <w:rFonts w:hint="eastAsia"/>
                        </w:rPr>
                        <w:t>贵州省地方标准</w:t>
                      </w:r>
                    </w:p>
                  </w:txbxContent>
                </v:textbox>
                <w10:anchorlock/>
              </v:shape>
            </w:pict>
          </mc:Fallback>
        </mc:AlternateContent>
      </w:r>
    </w:p>
    <w:p>
      <w:pPr>
        <w:pStyle w:val="63"/>
      </w:pPr>
      <w:r>
        <w:rPr>
          <w:rFonts w:hint="eastAsia"/>
        </w:rPr>
        <w:t>目</w:t>
      </w:r>
      <w:r>
        <w:t xml:space="preserve">    </w:t>
      </w:r>
      <w:r>
        <w:rPr>
          <w:rFonts w:hint="eastAsia"/>
        </w:rPr>
        <w:t>次</w:t>
      </w:r>
    </w:p>
    <w:p>
      <w:pPr>
        <w:autoSpaceDE w:val="0"/>
        <w:autoSpaceDN w:val="0"/>
        <w:adjustRightInd w:val="0"/>
        <w:spacing w:before="156" w:beforeLines="50" w:after="156" w:afterLines="50"/>
        <w:jc w:val="distribute"/>
        <w:rPr>
          <w:rFonts w:ascii="宋体" w:cs="宋体"/>
          <w:kern w:val="0"/>
          <w:szCs w:val="21"/>
        </w:rPr>
      </w:pPr>
      <w:r>
        <w:rPr>
          <w:rFonts w:hint="eastAsia" w:ascii="宋体" w:cs="宋体"/>
          <w:kern w:val="0"/>
          <w:szCs w:val="21"/>
        </w:rPr>
        <w:t>前言</w:t>
      </w:r>
      <w:r>
        <w:rPr>
          <w:rFonts w:ascii="宋体" w:cs="宋体"/>
          <w:kern w:val="0"/>
          <w:szCs w:val="21"/>
        </w:rPr>
        <w:t>................................................................................ II</w:t>
      </w:r>
    </w:p>
    <w:p>
      <w:pPr>
        <w:autoSpaceDE w:val="0"/>
        <w:autoSpaceDN w:val="0"/>
        <w:adjustRightInd w:val="0"/>
        <w:spacing w:before="156" w:beforeLines="50" w:after="156" w:afterLines="50"/>
        <w:jc w:val="distribute"/>
        <w:rPr>
          <w:rFonts w:ascii="宋体" w:cs="宋体"/>
          <w:kern w:val="0"/>
          <w:szCs w:val="21"/>
        </w:rPr>
      </w:pPr>
      <w:r>
        <w:rPr>
          <w:rFonts w:ascii="宋体" w:cs="宋体"/>
          <w:kern w:val="0"/>
          <w:szCs w:val="21"/>
        </w:rPr>
        <w:t xml:space="preserve">1  </w:t>
      </w:r>
      <w:r>
        <w:rPr>
          <w:rFonts w:hint="eastAsia" w:ascii="宋体" w:cs="宋体"/>
          <w:kern w:val="0"/>
          <w:szCs w:val="21"/>
        </w:rPr>
        <w:t>范围</w:t>
      </w:r>
      <w:r>
        <w:rPr>
          <w:rFonts w:ascii="宋体" w:cs="宋体"/>
          <w:kern w:val="0"/>
          <w:szCs w:val="21"/>
        </w:rPr>
        <w:t>.............................................................................. 1</w:t>
      </w:r>
    </w:p>
    <w:p>
      <w:pPr>
        <w:autoSpaceDE w:val="0"/>
        <w:autoSpaceDN w:val="0"/>
        <w:adjustRightInd w:val="0"/>
        <w:spacing w:before="156" w:beforeLines="50" w:after="156" w:afterLines="50"/>
        <w:jc w:val="distribute"/>
        <w:rPr>
          <w:rFonts w:ascii="宋体" w:cs="宋体"/>
          <w:kern w:val="0"/>
          <w:szCs w:val="21"/>
        </w:rPr>
      </w:pPr>
      <w:r>
        <w:rPr>
          <w:rFonts w:ascii="宋体" w:cs="宋体"/>
          <w:kern w:val="0"/>
          <w:szCs w:val="21"/>
        </w:rPr>
        <w:t xml:space="preserve">2  </w:t>
      </w:r>
      <w:r>
        <w:rPr>
          <w:rFonts w:hint="eastAsia" w:ascii="宋体" w:cs="宋体"/>
          <w:kern w:val="0"/>
          <w:szCs w:val="21"/>
        </w:rPr>
        <w:t>规范性引用文件</w:t>
      </w:r>
      <w:r>
        <w:rPr>
          <w:rFonts w:ascii="宋体" w:cs="宋体"/>
          <w:kern w:val="0"/>
          <w:szCs w:val="21"/>
        </w:rPr>
        <w:t>.................................................................... 1</w:t>
      </w:r>
    </w:p>
    <w:p>
      <w:pPr>
        <w:autoSpaceDE w:val="0"/>
        <w:autoSpaceDN w:val="0"/>
        <w:adjustRightInd w:val="0"/>
        <w:spacing w:before="156" w:beforeLines="50" w:after="156" w:afterLines="50"/>
        <w:jc w:val="distribute"/>
        <w:rPr>
          <w:rFonts w:ascii="宋体" w:cs="宋体"/>
          <w:kern w:val="0"/>
          <w:szCs w:val="21"/>
        </w:rPr>
      </w:pPr>
      <w:r>
        <w:rPr>
          <w:rFonts w:ascii="宋体" w:cs="宋体"/>
          <w:kern w:val="0"/>
          <w:szCs w:val="21"/>
        </w:rPr>
        <w:t xml:space="preserve">3  </w:t>
      </w:r>
      <w:r>
        <w:rPr>
          <w:rFonts w:hint="eastAsia" w:ascii="宋体" w:cs="宋体"/>
          <w:kern w:val="0"/>
          <w:szCs w:val="21"/>
        </w:rPr>
        <w:t>术语和定义</w:t>
      </w:r>
      <w:r>
        <w:rPr>
          <w:rFonts w:ascii="宋体" w:cs="宋体"/>
          <w:kern w:val="0"/>
          <w:szCs w:val="21"/>
        </w:rPr>
        <w:t xml:space="preserve">........................................................................ </w:t>
      </w:r>
      <w:r>
        <w:rPr>
          <w:rFonts w:hint="eastAsia" w:ascii="宋体" w:cs="宋体"/>
          <w:kern w:val="0"/>
          <w:szCs w:val="21"/>
        </w:rPr>
        <w:t>1</w:t>
      </w:r>
    </w:p>
    <w:p>
      <w:pPr>
        <w:autoSpaceDE w:val="0"/>
        <w:autoSpaceDN w:val="0"/>
        <w:adjustRightInd w:val="0"/>
        <w:spacing w:before="156" w:beforeLines="50" w:after="156" w:afterLines="50"/>
        <w:jc w:val="distribute"/>
        <w:rPr>
          <w:rFonts w:ascii="宋体" w:cs="宋体"/>
          <w:kern w:val="0"/>
          <w:szCs w:val="21"/>
        </w:rPr>
      </w:pPr>
      <w:r>
        <w:rPr>
          <w:rFonts w:hint="eastAsia" w:ascii="宋体" w:cs="宋体"/>
          <w:kern w:val="0"/>
          <w:szCs w:val="21"/>
        </w:rPr>
        <w:t>4</w:t>
      </w:r>
      <w:r>
        <w:rPr>
          <w:rFonts w:ascii="宋体" w:cs="宋体"/>
          <w:kern w:val="0"/>
          <w:szCs w:val="21"/>
        </w:rPr>
        <w:t xml:space="preserve">  </w:t>
      </w:r>
      <w:r>
        <w:rPr>
          <w:rFonts w:hint="eastAsia" w:ascii="宋体" w:cs="宋体"/>
          <w:kern w:val="0"/>
          <w:szCs w:val="21"/>
        </w:rPr>
        <w:t>要求</w:t>
      </w:r>
      <w:r>
        <w:rPr>
          <w:rFonts w:ascii="宋体" w:cs="宋体"/>
          <w:kern w:val="0"/>
          <w:szCs w:val="21"/>
        </w:rPr>
        <w:t>.............................................................................. 2</w:t>
      </w:r>
    </w:p>
    <w:p>
      <w:pPr>
        <w:autoSpaceDE w:val="0"/>
        <w:autoSpaceDN w:val="0"/>
        <w:adjustRightInd w:val="0"/>
        <w:spacing w:before="156" w:beforeLines="50" w:after="156" w:afterLines="50"/>
        <w:jc w:val="distribute"/>
        <w:rPr>
          <w:rFonts w:ascii="宋体" w:cs="宋体"/>
          <w:kern w:val="0"/>
          <w:szCs w:val="21"/>
        </w:rPr>
      </w:pPr>
      <w:r>
        <w:rPr>
          <w:rFonts w:hint="eastAsia" w:ascii="宋体" w:cs="宋体"/>
          <w:kern w:val="0"/>
          <w:szCs w:val="21"/>
        </w:rPr>
        <w:t>5</w:t>
      </w:r>
      <w:r>
        <w:rPr>
          <w:rFonts w:ascii="宋体" w:cs="宋体"/>
          <w:kern w:val="0"/>
          <w:szCs w:val="21"/>
        </w:rPr>
        <w:t xml:space="preserve">  </w:t>
      </w:r>
      <w:r>
        <w:rPr>
          <w:rFonts w:hint="eastAsia" w:ascii="宋体" w:cs="宋体"/>
          <w:kern w:val="0"/>
          <w:szCs w:val="21"/>
        </w:rPr>
        <w:t>检验规则</w:t>
      </w:r>
      <w:r>
        <w:rPr>
          <w:rFonts w:ascii="宋体" w:cs="宋体"/>
          <w:kern w:val="0"/>
          <w:szCs w:val="21"/>
        </w:rPr>
        <w:t xml:space="preserve">.......................................................................... </w:t>
      </w:r>
      <w:r>
        <w:rPr>
          <w:rFonts w:hint="eastAsia" w:ascii="宋体" w:cs="宋体"/>
          <w:kern w:val="0"/>
          <w:szCs w:val="21"/>
        </w:rPr>
        <w:t>3</w:t>
      </w:r>
    </w:p>
    <w:p>
      <w:pPr>
        <w:autoSpaceDE w:val="0"/>
        <w:autoSpaceDN w:val="0"/>
        <w:adjustRightInd w:val="0"/>
        <w:spacing w:before="156" w:beforeLines="50" w:after="156" w:afterLines="50"/>
        <w:jc w:val="distribute"/>
        <w:rPr>
          <w:rFonts w:ascii="宋体" w:cs="宋体"/>
          <w:kern w:val="0"/>
          <w:szCs w:val="21"/>
        </w:rPr>
      </w:pPr>
      <w:r>
        <w:rPr>
          <w:rFonts w:hint="eastAsia" w:ascii="宋体" w:cs="宋体"/>
          <w:kern w:val="0"/>
          <w:szCs w:val="21"/>
        </w:rPr>
        <w:t>6</w:t>
      </w:r>
      <w:r>
        <w:rPr>
          <w:rFonts w:ascii="宋体" w:cs="宋体"/>
          <w:kern w:val="0"/>
          <w:szCs w:val="21"/>
        </w:rPr>
        <w:t xml:space="preserve">  </w:t>
      </w:r>
      <w:r>
        <w:rPr>
          <w:rFonts w:hint="eastAsia" w:ascii="宋体" w:cs="宋体"/>
          <w:kern w:val="0"/>
          <w:szCs w:val="21"/>
        </w:rPr>
        <w:t>标签、标志、包装、运输、贮存</w:t>
      </w:r>
      <w:r>
        <w:rPr>
          <w:rFonts w:ascii="宋体" w:cs="宋体"/>
          <w:kern w:val="0"/>
          <w:szCs w:val="21"/>
        </w:rPr>
        <w:t>...................................................... 4</w:t>
      </w:r>
    </w:p>
    <w:p/>
    <w:p/>
    <w:p/>
    <w:p/>
    <w:p/>
    <w:p/>
    <w:p/>
    <w:p/>
    <w:p/>
    <w:p/>
    <w:p/>
    <w:p/>
    <w:p/>
    <w:p/>
    <w:p/>
    <w:p/>
    <w:p>
      <w:pPr>
        <w:pStyle w:val="63"/>
        <w:rPr>
          <w:sz w:val="10"/>
          <w:szCs w:val="10"/>
        </w:rPr>
      </w:pPr>
    </w:p>
    <w:p>
      <w:pPr>
        <w:pStyle w:val="63"/>
      </w:pPr>
      <w:r>
        <w:rPr>
          <w:rFonts w:hint="eastAsia"/>
        </w:rPr>
        <w:t>前    言</w:t>
      </w:r>
    </w:p>
    <w:p>
      <w:pPr>
        <w:autoSpaceDE w:val="0"/>
        <w:autoSpaceDN w:val="0"/>
        <w:adjustRightInd w:val="0"/>
        <w:spacing w:after="0" w:line="240" w:lineRule="auto"/>
        <w:ind w:firstLine="420" w:firstLineChars="200"/>
        <w:jc w:val="left"/>
        <w:rPr>
          <w:rFonts w:ascii="宋体" w:cs="宋体"/>
          <w:kern w:val="0"/>
          <w:szCs w:val="21"/>
        </w:rPr>
      </w:pPr>
      <w:r>
        <w:rPr>
          <w:rFonts w:hint="eastAsia" w:ascii="宋体" w:cs="宋体"/>
          <w:kern w:val="0"/>
          <w:szCs w:val="21"/>
        </w:rPr>
        <w:t>本文件按照</w:t>
      </w:r>
      <w:r>
        <w:rPr>
          <w:rFonts w:ascii="宋体" w:cs="宋体"/>
          <w:kern w:val="0"/>
          <w:szCs w:val="21"/>
        </w:rPr>
        <w:t>GB/T 1.1-2020</w:t>
      </w:r>
      <w:r>
        <w:rPr>
          <w:rFonts w:hint="eastAsia" w:ascii="宋体" w:cs="宋体"/>
          <w:kern w:val="0"/>
          <w:szCs w:val="21"/>
        </w:rPr>
        <w:t>《标准化工作导则</w:t>
      </w:r>
      <w:r>
        <w:rPr>
          <w:rFonts w:ascii="宋体" w:cs="宋体"/>
          <w:kern w:val="0"/>
          <w:szCs w:val="21"/>
        </w:rPr>
        <w:t xml:space="preserve"> </w:t>
      </w:r>
      <w:r>
        <w:rPr>
          <w:rFonts w:hint="eastAsia" w:ascii="宋体" w:cs="宋体"/>
          <w:kern w:val="0"/>
          <w:szCs w:val="21"/>
        </w:rPr>
        <w:t xml:space="preserve"> 第</w:t>
      </w:r>
      <w:r>
        <w:rPr>
          <w:rFonts w:ascii="宋体" w:cs="宋体"/>
          <w:kern w:val="0"/>
          <w:szCs w:val="21"/>
        </w:rPr>
        <w:t>1</w:t>
      </w:r>
      <w:r>
        <w:rPr>
          <w:rFonts w:hint="eastAsia" w:ascii="宋体" w:cs="宋体"/>
          <w:kern w:val="0"/>
          <w:szCs w:val="21"/>
        </w:rPr>
        <w:t>部分：标准化文件的结构和起草规则》的规定起草。</w:t>
      </w:r>
    </w:p>
    <w:p>
      <w:pPr>
        <w:snapToGrid w:val="0"/>
        <w:spacing w:after="0" w:line="240" w:lineRule="auto"/>
        <w:ind w:firstLine="420" w:firstLineChars="200"/>
        <w:rPr>
          <w:rFonts w:ascii="宋体" w:cs="宋体"/>
          <w:kern w:val="0"/>
          <w:szCs w:val="21"/>
        </w:rPr>
      </w:pPr>
      <w:r>
        <w:rPr>
          <w:rFonts w:hint="eastAsia" w:ascii="宋体" w:cs="宋体"/>
          <w:kern w:val="0"/>
          <w:szCs w:val="21"/>
        </w:rPr>
        <w:t>请注意本文件的某些内容可能涉及专利。本文件的发布机构不承担识别这些专利的责任。</w:t>
      </w:r>
    </w:p>
    <w:p>
      <w:pPr>
        <w:autoSpaceDE w:val="0"/>
        <w:autoSpaceDN w:val="0"/>
        <w:adjustRightInd w:val="0"/>
        <w:spacing w:after="0" w:line="240" w:lineRule="auto"/>
        <w:ind w:firstLine="420" w:firstLineChars="200"/>
        <w:jc w:val="left"/>
        <w:rPr>
          <w:rFonts w:ascii="宋体" w:cs="宋体"/>
          <w:kern w:val="0"/>
          <w:szCs w:val="21"/>
        </w:rPr>
      </w:pPr>
      <w:r>
        <w:rPr>
          <w:rFonts w:hint="eastAsia" w:ascii="宋体" w:cs="宋体"/>
          <w:kern w:val="0"/>
          <w:szCs w:val="21"/>
        </w:rPr>
        <w:t>本文件由贵州省产品质量检验检测院提出。</w:t>
      </w:r>
    </w:p>
    <w:p>
      <w:pPr>
        <w:autoSpaceDE w:val="0"/>
        <w:autoSpaceDN w:val="0"/>
        <w:adjustRightInd w:val="0"/>
        <w:spacing w:after="0" w:line="240" w:lineRule="auto"/>
        <w:ind w:firstLine="420" w:firstLineChars="200"/>
        <w:jc w:val="left"/>
        <w:rPr>
          <w:rFonts w:ascii="宋体" w:cs="宋体"/>
          <w:kern w:val="0"/>
          <w:szCs w:val="21"/>
        </w:rPr>
      </w:pPr>
      <w:r>
        <w:rPr>
          <w:rFonts w:hint="eastAsia" w:ascii="宋体" w:cs="宋体"/>
          <w:kern w:val="0"/>
          <w:szCs w:val="21"/>
        </w:rPr>
        <w:t>本文件由贵州省卫生健康委员会归口。</w:t>
      </w:r>
    </w:p>
    <w:p>
      <w:pPr>
        <w:spacing w:after="0" w:line="240" w:lineRule="auto"/>
        <w:ind w:firstLine="420" w:firstLineChars="200"/>
      </w:pPr>
      <w:r>
        <w:rPr>
          <w:rFonts w:hint="eastAsia" w:ascii="宋体" w:cs="宋体"/>
          <w:kern w:val="0"/>
          <w:szCs w:val="21"/>
        </w:rPr>
        <w:t>本文件起草单位：</w:t>
      </w:r>
      <w:r>
        <w:rPr>
          <w:rFonts w:hint="eastAsia"/>
        </w:rPr>
        <w:t>贵州省产品质量检验检测院、黔南布依族苗族自治州检验检测院、贵州南山婆食品加工有限公司、贵州玄德生物科技股份有限公司、贵阳晨光生物科技有限公司、贵州青山不老木姜油厂、贵州省食品检验检测院、安顺市质量技术监督检测所</w:t>
      </w:r>
    </w:p>
    <w:p>
      <w:pPr>
        <w:spacing w:after="0" w:line="240" w:lineRule="auto"/>
        <w:ind w:firstLine="420" w:firstLineChars="200"/>
      </w:pPr>
      <w:r>
        <w:rPr>
          <w:rFonts w:hint="eastAsia" w:ascii="宋体" w:cs="宋体"/>
          <w:kern w:val="0"/>
          <w:szCs w:val="21"/>
        </w:rPr>
        <w:t>本文件主要起草人：</w:t>
      </w:r>
      <w:r>
        <w:rPr>
          <w:rFonts w:hint="eastAsia"/>
        </w:rPr>
        <w:t>廖妍俨、杨波、卿云光、包爱明、陆龙发、武亚明、蔡竹君，陈娇，刘钦爽</w:t>
      </w:r>
      <w:r>
        <w:rPr>
          <w:rFonts w:hint="eastAsia"/>
          <w:lang w:eastAsia="zh-CN"/>
        </w:rPr>
        <w:t>、</w:t>
      </w:r>
      <w:r>
        <w:rPr>
          <w:rFonts w:hint="eastAsia"/>
        </w:rPr>
        <w:t>秦伟军、张鹏、陈永、张晶晶、</w:t>
      </w:r>
      <w:r>
        <w:rPr>
          <w:rFonts w:hint="eastAsia"/>
          <w:lang w:val="en-US" w:eastAsia="zh-CN"/>
        </w:rPr>
        <w:t>马义骞、</w:t>
      </w:r>
      <w:r>
        <w:rPr>
          <w:rFonts w:hint="eastAsia"/>
        </w:rPr>
        <w:t>邵飞龙</w:t>
      </w:r>
      <w:r>
        <w:rPr>
          <w:rFonts w:hint="eastAsia"/>
          <w:lang w:eastAsia="zh-CN"/>
        </w:rPr>
        <w:t>、</w:t>
      </w:r>
      <w:r>
        <w:rPr>
          <w:rFonts w:hint="eastAsia"/>
        </w:rPr>
        <w:t>朱丽波、伍腾、崔洪亚、潘春君、龙文龙、舒梅宝、刘晶晶、张英姿、潘东东、朱清元</w:t>
      </w:r>
      <w:bookmarkStart w:id="0" w:name="OLE_LINK9"/>
      <w:r>
        <w:rPr>
          <w:rFonts w:hint="eastAsia"/>
        </w:rPr>
        <w:t>、</w:t>
      </w:r>
      <w:bookmarkEnd w:id="0"/>
      <w:r>
        <w:rPr>
          <w:rFonts w:hint="eastAsia"/>
          <w:lang w:val="en-US" w:eastAsia="zh-CN"/>
        </w:rPr>
        <w:t>李红洲、</w:t>
      </w:r>
      <w:r>
        <w:rPr>
          <w:rFonts w:hint="eastAsia"/>
        </w:rPr>
        <w:t>任沁怡、徐显松、高敏、蒋燕、</w:t>
      </w:r>
      <w:r>
        <w:rPr>
          <w:rFonts w:hint="eastAsia"/>
          <w:lang w:val="en-US" w:eastAsia="zh-CN"/>
        </w:rPr>
        <w:t>钱有芬、</w:t>
      </w:r>
      <w:r>
        <w:rPr>
          <w:rFonts w:hint="eastAsia"/>
        </w:rPr>
        <w:t>王茹、刘娅婷、熊家卉、牟琴、王时箭、刘萍、马传曦、蔡仕能。</w:t>
      </w:r>
    </w:p>
    <w:p>
      <w:pPr>
        <w:widowControl/>
        <w:ind w:firstLine="420" w:firstLineChars="200"/>
        <w:jc w:val="left"/>
      </w:pPr>
    </w:p>
    <w:p>
      <w:pPr>
        <w:ind w:firstLine="420" w:firstLineChars="200"/>
      </w:pPr>
    </w:p>
    <w:p/>
    <w:p/>
    <w:p/>
    <w:p/>
    <w:p/>
    <w:p/>
    <w:p/>
    <w:p/>
    <w:p>
      <w:pPr>
        <w:rPr>
          <w:rFonts w:hint="eastAsia"/>
        </w:rPr>
      </w:pPr>
    </w:p>
    <w:p>
      <w:pPr>
        <w:sectPr>
          <w:footerReference r:id="rId10" w:type="default"/>
          <w:headerReference r:id="rId9" w:type="even"/>
          <w:pgSz w:w="11907" w:h="16839"/>
          <w:pgMar w:top="1418" w:right="1134" w:bottom="1134" w:left="1418" w:header="1418" w:footer="1134" w:gutter="0"/>
          <w:pgNumType w:fmt="upperRoman" w:start="1"/>
          <w:cols w:space="720" w:num="1"/>
          <w:docGrid w:type="lines" w:linePitch="312" w:charSpace="0"/>
        </w:sectPr>
      </w:pPr>
    </w:p>
    <w:p>
      <w:pPr>
        <w:pStyle w:val="90"/>
        <w:spacing w:before="851" w:after="680" w:line="240" w:lineRule="auto"/>
        <w:rPr>
          <w:szCs w:val="32"/>
        </w:rPr>
      </w:pPr>
      <w:r>
        <w:rPr>
          <w:rFonts w:hint="eastAsia"/>
          <w:szCs w:val="32"/>
        </w:rPr>
        <w:t>食品安全地方标准 木姜子油</w:t>
      </w:r>
    </w:p>
    <w:p>
      <w:pPr>
        <w:pStyle w:val="56"/>
        <w:numPr>
          <w:ilvl w:val="0"/>
          <w:numId w:val="0"/>
        </w:numPr>
        <w:spacing w:before="312" w:beforeLines="100" w:after="312" w:afterLines="100"/>
        <w:rPr>
          <w:rFonts w:hint="eastAsia" w:ascii="宋体" w:hAnsi="宋体" w:eastAsia="宋体"/>
        </w:rPr>
      </w:pPr>
      <w:r>
        <w:rPr>
          <w:rFonts w:hint="eastAsia"/>
        </w:rPr>
        <w:t>1</w:t>
      </w:r>
      <w:r>
        <w:t xml:space="preserve">  </w:t>
      </w:r>
      <w:r>
        <w:rPr>
          <w:rFonts w:hint="eastAsia"/>
        </w:rPr>
        <w:t>范围</w:t>
      </w:r>
    </w:p>
    <w:p>
      <w:pPr>
        <w:spacing w:after="0" w:line="240" w:lineRule="auto"/>
        <w:ind w:firstLine="420" w:firstLineChars="200"/>
      </w:pPr>
      <w:r>
        <w:rPr>
          <w:rFonts w:hint="eastAsia"/>
        </w:rPr>
        <w:t>本文件规定了木姜子油的术语和定义、要求（含检验方法）、检验规则、标签、标志、包装、运输和贮存。</w:t>
      </w:r>
    </w:p>
    <w:p>
      <w:pPr>
        <w:spacing w:after="0" w:line="240" w:lineRule="auto"/>
        <w:ind w:firstLine="420" w:firstLineChars="200"/>
        <w:jc w:val="left"/>
      </w:pPr>
      <w:r>
        <w:rPr>
          <w:rFonts w:hint="eastAsia"/>
        </w:rPr>
        <w:t>本文件适用于贵州省内生产加工的预包装木</w:t>
      </w:r>
      <w:bookmarkStart w:id="1" w:name="OLE_LINK1"/>
      <w:r>
        <w:rPr>
          <w:rFonts w:hint="eastAsia"/>
        </w:rPr>
        <w:t>姜子油</w:t>
      </w:r>
      <w:bookmarkEnd w:id="1"/>
      <w:r>
        <w:rPr>
          <w:rFonts w:hint="eastAsia"/>
        </w:rPr>
        <w:t>。</w:t>
      </w:r>
    </w:p>
    <w:p>
      <w:pPr>
        <w:pStyle w:val="56"/>
        <w:numPr>
          <w:ilvl w:val="0"/>
          <w:numId w:val="0"/>
        </w:numPr>
        <w:spacing w:before="312" w:beforeLines="100" w:after="312" w:afterLines="100"/>
      </w:pPr>
      <w:r>
        <w:rPr>
          <w:rFonts w:hint="eastAsia"/>
        </w:rPr>
        <w:t>2</w:t>
      </w:r>
      <w:r>
        <w:t xml:space="preserve">  </w:t>
      </w:r>
      <w:r>
        <w:rPr>
          <w:rFonts w:hint="eastAsia"/>
        </w:rPr>
        <w:t>规范性引用</w:t>
      </w:r>
      <w:r>
        <w:t>文件</w:t>
      </w:r>
    </w:p>
    <w:p>
      <w:pPr>
        <w:spacing w:after="0" w:line="240" w:lineRule="auto"/>
        <w:ind w:firstLine="420" w:firstLineChars="200"/>
        <w:rPr>
          <w:rFonts w:hint="eastAsia"/>
        </w:rPr>
      </w:pPr>
      <w:r>
        <w:rPr>
          <w:rFonts w:hint="eastAsia"/>
        </w:rPr>
        <w:t>下列文件中的内容通过文中的规范性引用而构成本文件必不可少的条款。其中，注明日期的引用文件，仅该日期对应的版本适用于文件；不注</w:t>
      </w:r>
      <w:bookmarkStart w:id="20" w:name="_GoBack"/>
      <w:bookmarkEnd w:id="20"/>
      <w:r>
        <w:rPr>
          <w:rFonts w:hint="eastAsia"/>
        </w:rPr>
        <w:t>明日期的引用文件，其最新版本（包括所有的修改单）适用于本文件。</w:t>
      </w:r>
    </w:p>
    <w:p>
      <w:pPr>
        <w:spacing w:after="0" w:line="240" w:lineRule="auto"/>
        <w:ind w:firstLine="420" w:firstLineChars="200"/>
        <w:rPr>
          <w:rFonts w:hint="eastAsia"/>
        </w:rPr>
      </w:pPr>
      <w:r>
        <w:rPr>
          <w:rFonts w:hint="eastAsia"/>
        </w:rPr>
        <w:t xml:space="preserve">GB/T 191  包装储运图示标志 </w:t>
      </w:r>
    </w:p>
    <w:p>
      <w:pPr>
        <w:spacing w:after="0" w:line="240" w:lineRule="auto"/>
        <w:ind w:firstLine="420" w:firstLineChars="200"/>
        <w:rPr>
          <w:rFonts w:hint="eastAsia"/>
        </w:rPr>
      </w:pPr>
      <w:r>
        <w:rPr>
          <w:rFonts w:hint="eastAsia"/>
        </w:rPr>
        <w:t>GB 2716  食品安全国家标准 植物油</w:t>
      </w:r>
    </w:p>
    <w:p>
      <w:pPr>
        <w:spacing w:after="0" w:line="240" w:lineRule="auto"/>
        <w:ind w:firstLine="420" w:firstLineChars="200"/>
        <w:rPr>
          <w:rFonts w:hint="eastAsia"/>
        </w:rPr>
      </w:pPr>
      <w:r>
        <w:rPr>
          <w:rFonts w:hint="eastAsia"/>
        </w:rPr>
        <w:t>GB 2760  食品安全国家标准 食品添加剂使用标准</w:t>
      </w:r>
    </w:p>
    <w:p>
      <w:pPr>
        <w:spacing w:after="0" w:line="240" w:lineRule="auto"/>
        <w:ind w:firstLine="420" w:firstLineChars="200"/>
        <w:rPr>
          <w:rFonts w:hint="eastAsia"/>
        </w:rPr>
      </w:pPr>
      <w:r>
        <w:rPr>
          <w:rFonts w:hint="eastAsia"/>
        </w:rPr>
        <w:t>GB 2761  食品安全国家标准 食品中真菌毒素限量</w:t>
      </w:r>
    </w:p>
    <w:p>
      <w:pPr>
        <w:spacing w:after="0" w:line="240" w:lineRule="auto"/>
        <w:ind w:firstLine="420" w:firstLineChars="200"/>
        <w:rPr>
          <w:rFonts w:hint="eastAsia"/>
        </w:rPr>
      </w:pPr>
      <w:r>
        <w:rPr>
          <w:rFonts w:hint="eastAsia"/>
        </w:rPr>
        <w:t xml:space="preserve">GB 2762 </w:t>
      </w:r>
      <w:bookmarkStart w:id="2" w:name="OLE_LINK5"/>
      <w:r>
        <w:rPr>
          <w:rFonts w:hint="eastAsia"/>
        </w:rPr>
        <w:t xml:space="preserve"> 食品安全国家标准 食品中污染物限量</w:t>
      </w:r>
      <w:bookmarkEnd w:id="2"/>
    </w:p>
    <w:p>
      <w:pPr>
        <w:spacing w:after="0" w:line="240" w:lineRule="auto"/>
        <w:ind w:firstLine="420" w:firstLineChars="200"/>
        <w:rPr>
          <w:rFonts w:hint="eastAsia"/>
        </w:rPr>
      </w:pPr>
      <w:r>
        <w:rPr>
          <w:rFonts w:hint="eastAsia"/>
        </w:rPr>
        <w:t>GB 5009.11  食品安全国家标准 食品中总砷及无机砷的测定</w:t>
      </w:r>
    </w:p>
    <w:p>
      <w:pPr>
        <w:spacing w:after="0" w:line="240" w:lineRule="auto"/>
        <w:ind w:firstLine="420" w:firstLineChars="200"/>
        <w:rPr>
          <w:rFonts w:hint="eastAsia"/>
        </w:rPr>
      </w:pPr>
      <w:r>
        <w:rPr>
          <w:rFonts w:hint="eastAsia"/>
        </w:rPr>
        <w:t>GB 5009.12  食品安全国家标准 食品中铅的测定</w:t>
      </w:r>
    </w:p>
    <w:p>
      <w:pPr>
        <w:spacing w:after="0" w:line="240" w:lineRule="auto"/>
        <w:ind w:firstLine="420" w:firstLineChars="200"/>
        <w:rPr>
          <w:rFonts w:hint="eastAsia"/>
        </w:rPr>
      </w:pPr>
      <w:bookmarkStart w:id="3" w:name="OLE_LINK4"/>
      <w:r>
        <w:rPr>
          <w:rFonts w:hint="eastAsia"/>
        </w:rPr>
        <w:t xml:space="preserve">GB 5009.27 </w:t>
      </w:r>
      <w:r>
        <w:rPr>
          <w:rFonts w:hint="eastAsia"/>
          <w:lang w:val="en-US" w:eastAsia="zh-CN"/>
        </w:rPr>
        <w:t xml:space="preserve"> </w:t>
      </w:r>
      <w:r>
        <w:rPr>
          <w:rFonts w:hint="eastAsia"/>
        </w:rPr>
        <w:t>食品安全国家标准 食品中苯并（a）芘的测定</w:t>
      </w:r>
    </w:p>
    <w:bookmarkEnd w:id="3"/>
    <w:p>
      <w:pPr>
        <w:spacing w:after="0" w:line="240" w:lineRule="auto"/>
        <w:ind w:firstLine="420" w:firstLineChars="200"/>
        <w:rPr>
          <w:rFonts w:hint="eastAsia"/>
        </w:rPr>
      </w:pPr>
      <w:r>
        <w:rPr>
          <w:rFonts w:hint="eastAsia"/>
        </w:rPr>
        <w:t>GB 5009.227  食品安全国家标准 食品中过氧化值的测定</w:t>
      </w:r>
    </w:p>
    <w:p>
      <w:pPr>
        <w:spacing w:after="0" w:line="240" w:lineRule="auto"/>
        <w:ind w:firstLine="420" w:firstLineChars="200"/>
        <w:rPr>
          <w:rFonts w:hint="eastAsia"/>
        </w:rPr>
      </w:pPr>
      <w:bookmarkStart w:id="4" w:name="OLE_LINK2"/>
      <w:bookmarkStart w:id="5" w:name="OLE_LINK3"/>
      <w:r>
        <w:rPr>
          <w:rFonts w:hint="eastAsia"/>
        </w:rPr>
        <w:t>GB 5009.229</w:t>
      </w:r>
      <w:bookmarkEnd w:id="4"/>
      <w:bookmarkEnd w:id="5"/>
      <w:r>
        <w:rPr>
          <w:rFonts w:hint="eastAsia"/>
        </w:rPr>
        <w:t xml:space="preserve">  食品安全国家标准 食品中酸价的测定</w:t>
      </w:r>
    </w:p>
    <w:p>
      <w:pPr>
        <w:spacing w:after="0" w:line="240" w:lineRule="auto"/>
        <w:ind w:firstLine="420" w:firstLineChars="200"/>
        <w:rPr>
          <w:rFonts w:hint="eastAsia"/>
        </w:rPr>
      </w:pPr>
      <w:r>
        <w:rPr>
          <w:rFonts w:hint="eastAsia"/>
        </w:rPr>
        <w:t>GB 7718  食品安全国家标准 预包装食品标签通则</w:t>
      </w:r>
    </w:p>
    <w:p>
      <w:pPr>
        <w:spacing w:after="0" w:line="240" w:lineRule="auto"/>
        <w:ind w:firstLine="420" w:firstLineChars="200"/>
        <w:rPr>
          <w:rFonts w:hint="eastAsia"/>
        </w:rPr>
      </w:pPr>
      <w:r>
        <w:rPr>
          <w:rFonts w:hint="eastAsia"/>
        </w:rPr>
        <w:t xml:space="preserve">GB 14881 </w:t>
      </w:r>
      <w:bookmarkStart w:id="6" w:name="OLE_LINK8"/>
      <w:r>
        <w:rPr>
          <w:rFonts w:hint="eastAsia"/>
        </w:rPr>
        <w:t>食品安全国家标准 食品生产通用卫生规范</w:t>
      </w:r>
      <w:bookmarkEnd w:id="6"/>
      <w:r>
        <w:rPr>
          <w:rFonts w:hint="eastAsia"/>
        </w:rPr>
        <w:t xml:space="preserve"> </w:t>
      </w:r>
    </w:p>
    <w:p>
      <w:pPr>
        <w:spacing w:after="0" w:line="240" w:lineRule="auto"/>
        <w:ind w:firstLine="420" w:firstLineChars="200"/>
        <w:rPr>
          <w:rFonts w:hint="eastAsia"/>
        </w:rPr>
      </w:pPr>
      <w:r>
        <w:rPr>
          <w:rFonts w:hint="eastAsia"/>
        </w:rPr>
        <w:t xml:space="preserve">GB 28050  食品安全国家标准 预包装食品营养标签通则 </w:t>
      </w:r>
    </w:p>
    <w:p>
      <w:pPr>
        <w:spacing w:after="0" w:line="240" w:lineRule="auto"/>
        <w:ind w:firstLine="420" w:firstLineChars="200"/>
        <w:rPr>
          <w:rFonts w:hint="eastAsia"/>
        </w:rPr>
      </w:pPr>
      <w:r>
        <w:rPr>
          <w:rFonts w:hint="eastAsia"/>
        </w:rPr>
        <w:t xml:space="preserve">JJF 1070  定量包装商品净含量计量检验规则 </w:t>
      </w:r>
    </w:p>
    <w:p>
      <w:pPr>
        <w:spacing w:after="0" w:line="240" w:lineRule="auto"/>
        <w:ind w:firstLine="420" w:firstLineChars="200"/>
      </w:pPr>
      <w:bookmarkStart w:id="7" w:name="_Hlk185788253"/>
      <w:r>
        <w:rPr>
          <w:rFonts w:hint="eastAsia"/>
        </w:rPr>
        <w:t>国家市场监督管理总局令第70号（2023年）《定量包装商品计量监督管理办法》</w:t>
      </w:r>
    </w:p>
    <w:bookmarkEnd w:id="7"/>
    <w:p>
      <w:pPr>
        <w:pStyle w:val="56"/>
        <w:numPr>
          <w:ilvl w:val="0"/>
          <w:numId w:val="0"/>
        </w:numPr>
        <w:spacing w:before="312" w:beforeLines="100" w:after="312" w:afterLines="100"/>
      </w:pPr>
      <w:r>
        <w:t>3</w:t>
      </w:r>
      <w:r>
        <w:rPr>
          <w:rFonts w:hint="eastAsia"/>
        </w:rPr>
        <w:t xml:space="preserve">  术语和定义</w:t>
      </w:r>
    </w:p>
    <w:p>
      <w:pPr>
        <w:spacing w:after="0" w:line="240" w:lineRule="auto"/>
        <w:ind w:firstLine="420" w:firstLineChars="200"/>
      </w:pPr>
      <w:r>
        <w:rPr>
          <w:rFonts w:hint="eastAsia"/>
        </w:rPr>
        <w:t>下列术语和定义适用于本文件。</w:t>
      </w:r>
    </w:p>
    <w:p>
      <w:pPr>
        <w:pStyle w:val="108"/>
        <w:spacing w:before="156" w:beforeLines="50" w:after="156" w:afterLines="50"/>
        <w:rPr>
          <w:rFonts w:hint="eastAsia" w:ascii="黑体" w:hAnsi="黑体" w:eastAsia="黑体" w:cs="Times New Roman"/>
          <w:color w:val="auto"/>
          <w:sz w:val="21"/>
          <w:szCs w:val="21"/>
        </w:rPr>
      </w:pPr>
      <w:r>
        <w:rPr>
          <w:rFonts w:hint="eastAsia" w:ascii="黑体" w:hAnsi="黑体" w:eastAsia="黑体" w:cs="Times New Roman"/>
          <w:color w:val="auto"/>
          <w:sz w:val="21"/>
          <w:szCs w:val="21"/>
        </w:rPr>
        <w:t>3</w:t>
      </w:r>
      <w:r>
        <w:rPr>
          <w:rFonts w:ascii="黑体" w:hAnsi="黑体" w:eastAsia="黑体" w:cs="Times New Roman"/>
          <w:color w:val="auto"/>
          <w:sz w:val="21"/>
          <w:szCs w:val="21"/>
        </w:rPr>
        <w:t>.1</w:t>
      </w:r>
      <w:bookmarkStart w:id="8" w:name="_Hlk133251037"/>
      <w:bookmarkStart w:id="9" w:name="_Hlk130561858"/>
      <w:r>
        <w:rPr>
          <w:rFonts w:hint="eastAsia" w:ascii="黑体" w:hAnsi="黑体" w:eastAsia="黑体" w:cs="Times New Roman"/>
          <w:color w:val="auto"/>
          <w:sz w:val="21"/>
          <w:szCs w:val="21"/>
        </w:rPr>
        <w:t xml:space="preserve">  木姜子油</w:t>
      </w:r>
    </w:p>
    <w:bookmarkEnd w:id="8"/>
    <w:bookmarkEnd w:id="9"/>
    <w:p>
      <w:pPr>
        <w:spacing w:after="0" w:line="240" w:lineRule="auto"/>
        <w:ind w:firstLine="420" w:firstLineChars="200"/>
        <w:rPr>
          <w:rFonts w:hint="eastAsia"/>
        </w:rPr>
      </w:pPr>
      <w:r>
        <w:rPr>
          <w:rFonts w:hint="eastAsia"/>
        </w:rPr>
        <w:t>以木姜子为主要原料，经蒸馏或萃取或油浸等工艺提取后，用食用植物油调配、包装制成的香辛料油。</w:t>
      </w:r>
    </w:p>
    <w:p>
      <w:pPr>
        <w:pStyle w:val="56"/>
        <w:numPr>
          <w:ilvl w:val="0"/>
          <w:numId w:val="0"/>
        </w:numPr>
        <w:spacing w:before="312" w:beforeLines="100" w:after="312" w:afterLines="100"/>
      </w:pPr>
      <w:r>
        <w:rPr>
          <w:rFonts w:hint="eastAsia"/>
        </w:rPr>
        <w:t xml:space="preserve">4   要求 </w:t>
      </w:r>
    </w:p>
    <w:p>
      <w:pPr>
        <w:pStyle w:val="19"/>
        <w:spacing w:before="156" w:beforeLines="50" w:beforeAutospacing="0" w:after="156" w:afterLines="50" w:afterAutospacing="0"/>
        <w:outlineLvl w:val="0"/>
        <w:rPr>
          <w:rFonts w:hint="eastAsia" w:ascii="黑体" w:hAnsi="黑体" w:eastAsia="黑体" w:cs="Times New Roman"/>
          <w:color w:val="auto"/>
          <w:sz w:val="21"/>
          <w:szCs w:val="20"/>
        </w:rPr>
      </w:pPr>
      <w:r>
        <w:rPr>
          <w:rFonts w:hint="eastAsia" w:ascii="黑体" w:hAnsi="黑体" w:eastAsia="黑体" w:cs="Times New Roman"/>
          <w:color w:val="auto"/>
          <w:sz w:val="21"/>
          <w:szCs w:val="20"/>
        </w:rPr>
        <w:t>4.1   原辅料</w:t>
      </w:r>
    </w:p>
    <w:p>
      <w:pPr>
        <w:pStyle w:val="19"/>
        <w:spacing w:before="156" w:beforeLines="50" w:beforeAutospacing="0" w:after="156" w:afterLines="50" w:afterAutospacing="0"/>
        <w:outlineLvl w:val="0"/>
        <w:rPr>
          <w:rFonts w:hint="eastAsia" w:ascii="黑体" w:hAnsi="黑体" w:eastAsia="黑体" w:cs="Times New Roman"/>
          <w:color w:val="auto"/>
          <w:sz w:val="21"/>
          <w:szCs w:val="20"/>
        </w:rPr>
      </w:pPr>
      <w:r>
        <w:rPr>
          <w:rFonts w:hint="eastAsia" w:ascii="黑体" w:hAnsi="黑体" w:eastAsia="黑体" w:cs="Times New Roman"/>
          <w:color w:val="auto"/>
          <w:sz w:val="21"/>
          <w:szCs w:val="20"/>
        </w:rPr>
        <w:t>4.1.</w:t>
      </w:r>
      <w:bookmarkStart w:id="10" w:name="OLE_LINK17"/>
      <w:r>
        <w:rPr>
          <w:rFonts w:hint="eastAsia" w:ascii="黑体" w:hAnsi="黑体" w:eastAsia="黑体" w:cs="Times New Roman"/>
          <w:color w:val="auto"/>
          <w:sz w:val="21"/>
          <w:szCs w:val="20"/>
        </w:rPr>
        <w:t xml:space="preserve">1 </w:t>
      </w:r>
      <w:bookmarkEnd w:id="10"/>
      <w:r>
        <w:rPr>
          <w:rFonts w:hint="eastAsia" w:ascii="黑体" w:hAnsi="黑体" w:eastAsia="黑体" w:cs="Times New Roman"/>
          <w:color w:val="auto"/>
          <w:sz w:val="21"/>
          <w:szCs w:val="20"/>
        </w:rPr>
        <w:t xml:space="preserve"> 木姜子</w:t>
      </w:r>
    </w:p>
    <w:p>
      <w:pPr>
        <w:spacing w:after="0" w:line="240" w:lineRule="auto"/>
        <w:ind w:firstLine="420" w:firstLineChars="200"/>
        <w:rPr>
          <w:rFonts w:hint="eastAsia"/>
        </w:rPr>
      </w:pPr>
      <w:r>
        <w:rPr>
          <w:rFonts w:hint="eastAsia"/>
        </w:rPr>
        <w:t>木姜子原料应干燥、无虫蛀、无霉变、无异味、无污染、无杂质,具有木姜子应有的色泽和天然芳香味。</w:t>
      </w:r>
    </w:p>
    <w:p>
      <w:pPr>
        <w:pStyle w:val="19"/>
        <w:spacing w:before="156" w:beforeLines="50" w:beforeAutospacing="0" w:after="156" w:afterLines="50" w:afterAutospacing="0"/>
        <w:outlineLvl w:val="0"/>
        <w:rPr>
          <w:rFonts w:hint="eastAsia" w:ascii="黑体" w:hAnsi="黑体" w:eastAsia="黑体" w:cs="Times New Roman"/>
          <w:sz w:val="21"/>
          <w:szCs w:val="20"/>
        </w:rPr>
      </w:pPr>
      <w:r>
        <w:rPr>
          <w:rFonts w:hint="eastAsia" w:ascii="黑体" w:hAnsi="黑体" w:eastAsia="黑体" w:cs="Times New Roman"/>
          <w:sz w:val="21"/>
          <w:szCs w:val="20"/>
        </w:rPr>
        <w:t xml:space="preserve">4.1.2  </w:t>
      </w:r>
      <w:r>
        <w:rPr>
          <w:rFonts w:hint="eastAsia" w:ascii="黑体" w:hAnsi="黑体" w:eastAsia="黑体" w:cs="Times New Roman"/>
          <w:color w:val="auto"/>
          <w:sz w:val="21"/>
          <w:szCs w:val="20"/>
        </w:rPr>
        <w:t>食用植物油</w:t>
      </w:r>
    </w:p>
    <w:p>
      <w:pPr>
        <w:spacing w:after="0" w:line="240" w:lineRule="auto"/>
        <w:ind w:firstLine="420" w:firstLineChars="200"/>
        <w:rPr>
          <w:rFonts w:hint="eastAsia"/>
        </w:rPr>
      </w:pPr>
      <w:r>
        <w:rPr>
          <w:rFonts w:hint="eastAsia"/>
        </w:rPr>
        <w:t>应符合GB 2716的规定。</w:t>
      </w:r>
    </w:p>
    <w:p>
      <w:pPr>
        <w:pStyle w:val="113"/>
        <w:spacing w:before="156" w:after="156"/>
      </w:pPr>
      <w:r>
        <w:rPr>
          <w:rFonts w:hint="eastAsia"/>
        </w:rPr>
        <w:t>4.1.3  其他原辅料</w:t>
      </w:r>
    </w:p>
    <w:p>
      <w:pPr>
        <w:spacing w:after="0" w:line="240" w:lineRule="auto"/>
        <w:ind w:firstLine="420" w:firstLineChars="200"/>
        <w:rPr>
          <w:rFonts w:hint="eastAsia"/>
        </w:rPr>
      </w:pPr>
      <w:r>
        <w:rPr>
          <w:rFonts w:hint="eastAsia"/>
        </w:rPr>
        <w:t>应符合相应的食品安全国家标准和国家相关规定。</w:t>
      </w:r>
    </w:p>
    <w:p>
      <w:pPr>
        <w:pStyle w:val="19"/>
        <w:spacing w:before="156" w:beforeLines="50" w:beforeAutospacing="0" w:after="156" w:afterLines="50" w:afterAutospacing="0"/>
        <w:outlineLvl w:val="0"/>
        <w:rPr>
          <w:rFonts w:hint="eastAsia" w:ascii="黑体" w:hAnsi="黑体" w:eastAsia="黑体" w:cs="Times New Roman"/>
          <w:color w:val="auto"/>
          <w:sz w:val="21"/>
          <w:szCs w:val="20"/>
        </w:rPr>
      </w:pPr>
      <w:r>
        <w:rPr>
          <w:rFonts w:hint="eastAsia" w:ascii="黑体" w:hAnsi="黑体" w:eastAsia="黑体" w:cs="Times New Roman"/>
          <w:color w:val="auto"/>
          <w:sz w:val="21"/>
          <w:szCs w:val="20"/>
        </w:rPr>
        <w:t>4.2  感官要求</w:t>
      </w:r>
    </w:p>
    <w:p>
      <w:pPr>
        <w:spacing w:after="0" w:line="240" w:lineRule="auto"/>
        <w:ind w:firstLine="420" w:firstLineChars="200"/>
      </w:pPr>
      <w:r>
        <w:rPr>
          <w:rFonts w:hint="eastAsia"/>
        </w:rPr>
        <w:t>应符合表</w:t>
      </w:r>
      <w:r>
        <w:t> </w:t>
      </w:r>
      <w:r>
        <w:rPr>
          <w:rFonts w:hint="eastAsia"/>
        </w:rPr>
        <w:t>1的</w:t>
      </w:r>
      <w:r>
        <w:t> </w:t>
      </w:r>
      <w:r>
        <w:rPr>
          <w:rFonts w:hint="eastAsia"/>
        </w:rPr>
        <w:t>规定。</w:t>
      </w:r>
    </w:p>
    <w:p>
      <w:pPr>
        <w:spacing w:after="0" w:line="240" w:lineRule="auto"/>
        <w:ind w:firstLine="420" w:firstLineChars="200"/>
        <w:jc w:val="center"/>
      </w:pPr>
      <w:r>
        <w:rPr>
          <w:rFonts w:hint="eastAsia"/>
        </w:rPr>
        <w:t>表</w:t>
      </w:r>
      <w:r>
        <w:t> </w:t>
      </w:r>
      <w:r>
        <w:rPr>
          <w:rFonts w:hint="eastAsia"/>
        </w:rPr>
        <w:t>1  感官要求</w:t>
      </w:r>
    </w:p>
    <w:tbl>
      <w:tblPr>
        <w:tblStyle w:val="22"/>
        <w:tblW w:w="92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3"/>
        <w:gridCol w:w="4891"/>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9" w:hRule="atLeast"/>
        </w:trPr>
        <w:tc>
          <w:tcPr>
            <w:tcW w:w="1483" w:type="dxa"/>
            <w:vAlign w:val="center"/>
          </w:tcPr>
          <w:p>
            <w:pPr>
              <w:pStyle w:val="56"/>
              <w:widowControl w:val="0"/>
              <w:numPr>
                <w:ilvl w:val="0"/>
                <w:numId w:val="0"/>
              </w:numPr>
              <w:snapToGrid w:val="0"/>
              <w:spacing w:beforeLines="0" w:after="0" w:afterLines="0" w:line="240" w:lineRule="auto"/>
              <w:jc w:val="center"/>
              <w:rPr>
                <w:rFonts w:hint="eastAsia" w:ascii="宋体" w:hAnsi="宋体" w:eastAsia="宋体"/>
                <w:sz w:val="18"/>
                <w:szCs w:val="18"/>
              </w:rPr>
            </w:pPr>
            <w:bookmarkStart w:id="11" w:name="_Hlk130561972"/>
            <w:r>
              <w:rPr>
                <w:rFonts w:hint="eastAsia" w:ascii="宋体" w:hAnsi="宋体" w:eastAsia="宋体"/>
                <w:sz w:val="18"/>
                <w:szCs w:val="18"/>
              </w:rPr>
              <w:t>项  目</w:t>
            </w:r>
          </w:p>
        </w:tc>
        <w:tc>
          <w:tcPr>
            <w:tcW w:w="4891" w:type="dxa"/>
            <w:vAlign w:val="center"/>
          </w:tcPr>
          <w:p>
            <w:pPr>
              <w:pStyle w:val="56"/>
              <w:widowControl w:val="0"/>
              <w:numPr>
                <w:ilvl w:val="0"/>
                <w:numId w:val="0"/>
              </w:numPr>
              <w:snapToGrid w:val="0"/>
              <w:spacing w:beforeLines="0" w:after="0" w:afterLines="0" w:line="240" w:lineRule="auto"/>
              <w:jc w:val="center"/>
              <w:rPr>
                <w:rFonts w:hint="eastAsia" w:ascii="宋体" w:hAnsi="宋体" w:eastAsia="宋体"/>
                <w:sz w:val="18"/>
                <w:szCs w:val="18"/>
              </w:rPr>
            </w:pPr>
            <w:r>
              <w:rPr>
                <w:rFonts w:hint="eastAsia" w:ascii="宋体" w:hAnsi="宋体" w:eastAsia="宋体"/>
                <w:sz w:val="18"/>
                <w:szCs w:val="18"/>
              </w:rPr>
              <w:t>要  求</w:t>
            </w:r>
          </w:p>
        </w:tc>
        <w:tc>
          <w:tcPr>
            <w:tcW w:w="2835" w:type="dxa"/>
            <w:vAlign w:val="center"/>
          </w:tcPr>
          <w:p>
            <w:pPr>
              <w:pStyle w:val="56"/>
              <w:widowControl w:val="0"/>
              <w:numPr>
                <w:ilvl w:val="0"/>
                <w:numId w:val="0"/>
              </w:numPr>
              <w:snapToGrid w:val="0"/>
              <w:spacing w:beforeLines="0" w:after="0" w:afterLines="0" w:line="240" w:lineRule="auto"/>
              <w:jc w:val="center"/>
              <w:rPr>
                <w:rFonts w:hint="eastAsia" w:ascii="宋体" w:hAnsi="宋体" w:eastAsia="宋体"/>
                <w:sz w:val="18"/>
                <w:szCs w:val="18"/>
              </w:rPr>
            </w:pPr>
            <w:r>
              <w:rPr>
                <w:rFonts w:hint="eastAsia" w:ascii="宋体" w:hAnsi="宋体" w:eastAsia="宋体"/>
                <w:sz w:val="18"/>
                <w:szCs w:val="18"/>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483" w:type="dxa"/>
            <w:vAlign w:val="center"/>
          </w:tcPr>
          <w:p>
            <w:pPr>
              <w:pStyle w:val="56"/>
              <w:widowControl w:val="0"/>
              <w:numPr>
                <w:ilvl w:val="0"/>
                <w:numId w:val="0"/>
              </w:numPr>
              <w:snapToGrid w:val="0"/>
              <w:spacing w:beforeLines="0" w:after="0" w:afterLines="0" w:line="240" w:lineRule="auto"/>
              <w:jc w:val="center"/>
              <w:rPr>
                <w:rFonts w:hint="eastAsia" w:ascii="宋体" w:hAnsi="宋体" w:eastAsia="宋体"/>
                <w:sz w:val="18"/>
                <w:szCs w:val="18"/>
              </w:rPr>
            </w:pPr>
            <w:r>
              <w:rPr>
                <w:rFonts w:hint="eastAsia" w:ascii="宋体" w:hAnsi="宋体" w:eastAsia="宋体" w:cs="宋体"/>
                <w:sz w:val="18"/>
                <w:szCs w:val="18"/>
              </w:rPr>
              <w:t>色泽</w:t>
            </w:r>
          </w:p>
        </w:tc>
        <w:tc>
          <w:tcPr>
            <w:tcW w:w="4891" w:type="dxa"/>
            <w:vAlign w:val="center"/>
          </w:tcPr>
          <w:p>
            <w:pPr>
              <w:widowControl/>
              <w:spacing w:after="0" w:line="240" w:lineRule="auto"/>
              <w:jc w:val="center"/>
              <w:rPr>
                <w:rFonts w:hint="eastAsia" w:ascii="宋体" w:hAnsi="宋体" w:cs="宋体"/>
                <w:sz w:val="18"/>
                <w:szCs w:val="18"/>
              </w:rPr>
            </w:pPr>
            <w:r>
              <w:rPr>
                <w:rFonts w:hint="eastAsia" w:ascii="宋体" w:hAnsi="宋体" w:cs="宋体"/>
                <w:sz w:val="18"/>
                <w:szCs w:val="18"/>
              </w:rPr>
              <w:t>浅黄色至棕黄色，色泽均匀</w:t>
            </w:r>
          </w:p>
        </w:tc>
        <w:tc>
          <w:tcPr>
            <w:tcW w:w="2835" w:type="dxa"/>
            <w:vMerge w:val="restart"/>
            <w:vAlign w:val="center"/>
          </w:tcPr>
          <w:p>
            <w:pPr>
              <w:widowControl/>
              <w:spacing w:after="0" w:line="240" w:lineRule="auto"/>
              <w:ind w:firstLine="360" w:firstLineChars="200"/>
              <w:rPr>
                <w:rFonts w:hint="eastAsia" w:ascii="宋体" w:hAnsi="宋体" w:cs="宋体"/>
                <w:sz w:val="18"/>
                <w:szCs w:val="18"/>
              </w:rPr>
            </w:pPr>
            <w:bookmarkStart w:id="12" w:name="OLE_LINK7"/>
            <w:r>
              <w:rPr>
                <w:rFonts w:hint="eastAsia" w:ascii="宋体" w:hAnsi="宋体" w:cs="宋体"/>
                <w:sz w:val="18"/>
                <w:szCs w:val="18"/>
              </w:rPr>
              <w:t>独立包装的样品静置8小时后观察组织形态，取适量样品于烧杯中，在自然光下观察色泽和透明度，嗅其气味，用温开水漱口后，品其滋味。</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483" w:type="dxa"/>
            <w:vAlign w:val="center"/>
          </w:tcPr>
          <w:p>
            <w:pPr>
              <w:pStyle w:val="56"/>
              <w:widowControl w:val="0"/>
              <w:numPr>
                <w:ilvl w:val="0"/>
                <w:numId w:val="0"/>
              </w:numPr>
              <w:snapToGrid w:val="0"/>
              <w:spacing w:beforeLines="0" w:after="0" w:afterLines="0" w:line="240" w:lineRule="auto"/>
              <w:jc w:val="center"/>
              <w:rPr>
                <w:rFonts w:hint="eastAsia" w:ascii="宋体" w:hAnsi="宋体" w:eastAsia="宋体"/>
                <w:sz w:val="18"/>
                <w:szCs w:val="18"/>
              </w:rPr>
            </w:pPr>
            <w:r>
              <w:rPr>
                <w:rFonts w:hint="eastAsia" w:ascii="宋体" w:hAnsi="宋体" w:eastAsia="宋体" w:cs="宋体"/>
                <w:sz w:val="18"/>
                <w:szCs w:val="18"/>
              </w:rPr>
              <w:t>气味、滋味</w:t>
            </w:r>
          </w:p>
        </w:tc>
        <w:tc>
          <w:tcPr>
            <w:tcW w:w="4891" w:type="dxa"/>
            <w:vAlign w:val="center"/>
          </w:tcPr>
          <w:p>
            <w:pPr>
              <w:widowControl/>
              <w:spacing w:after="0" w:line="240" w:lineRule="auto"/>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具有木姜子油特有气味和滋味，无焦臭、酸败及其他异味</w:t>
            </w:r>
          </w:p>
        </w:tc>
        <w:tc>
          <w:tcPr>
            <w:tcW w:w="2835" w:type="dxa"/>
            <w:vMerge w:val="continue"/>
            <w:vAlign w:val="center"/>
          </w:tcPr>
          <w:p>
            <w:pPr>
              <w:pStyle w:val="56"/>
              <w:widowControl w:val="0"/>
              <w:numPr>
                <w:ilvl w:val="0"/>
                <w:numId w:val="0"/>
              </w:numPr>
              <w:spacing w:before="156" w:after="156" w:line="240" w:lineRule="auto"/>
              <w:ind w:firstLine="360" w:firstLineChars="200"/>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483" w:type="dxa"/>
            <w:vAlign w:val="center"/>
          </w:tcPr>
          <w:p>
            <w:pPr>
              <w:pStyle w:val="56"/>
              <w:widowControl w:val="0"/>
              <w:numPr>
                <w:ilvl w:val="0"/>
                <w:numId w:val="0"/>
              </w:numPr>
              <w:snapToGrid w:val="0"/>
              <w:spacing w:beforeLines="0" w:after="0" w:afterLines="0" w:line="240" w:lineRule="auto"/>
              <w:jc w:val="center"/>
              <w:rPr>
                <w:rFonts w:hint="eastAsia" w:ascii="宋体" w:hAnsi="宋体" w:eastAsia="宋体"/>
                <w:sz w:val="18"/>
                <w:szCs w:val="18"/>
              </w:rPr>
            </w:pPr>
            <w:r>
              <w:rPr>
                <w:rFonts w:hint="eastAsia" w:ascii="宋体" w:hAnsi="宋体" w:eastAsia="宋体"/>
                <w:sz w:val="18"/>
                <w:szCs w:val="18"/>
              </w:rPr>
              <w:t>组织形态</w:t>
            </w:r>
          </w:p>
        </w:tc>
        <w:tc>
          <w:tcPr>
            <w:tcW w:w="4891" w:type="dxa"/>
            <w:vAlign w:val="center"/>
          </w:tcPr>
          <w:p>
            <w:pPr>
              <w:widowControl/>
              <w:spacing w:after="0" w:line="240" w:lineRule="auto"/>
              <w:jc w:val="center"/>
              <w:rPr>
                <w:rFonts w:hint="eastAsia" w:ascii="宋体" w:hAnsi="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澄清、透明的油状液体，</w:t>
            </w:r>
            <w:r>
              <w:rPr>
                <w:rFonts w:ascii="宋体" w:hAnsi="宋体" w:cs="宋体"/>
                <w:color w:val="000000" w:themeColor="text1"/>
                <w:sz w:val="18"/>
                <w:szCs w:val="18"/>
                <w14:textFill>
                  <w14:solidFill>
                    <w14:schemeClr w14:val="tx1"/>
                  </w14:solidFill>
                </w14:textFill>
              </w:rPr>
              <w:t>无悬浮物</w:t>
            </w:r>
            <w:r>
              <w:rPr>
                <w:color w:val="000000" w:themeColor="text1"/>
                <w:sz w:val="18"/>
                <w:szCs w:val="18"/>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w:t>
            </w:r>
            <w:r>
              <w:rPr>
                <w:rFonts w:ascii="宋体" w:hAnsi="宋体" w:cs="宋体"/>
                <w:color w:val="000000" w:themeColor="text1"/>
                <w:sz w:val="18"/>
                <w:szCs w:val="18"/>
                <w14:textFill>
                  <w14:solidFill>
                    <w14:schemeClr w14:val="tx1"/>
                  </w14:solidFill>
                </w14:textFill>
              </w:rPr>
              <w:t>无油水分层</w:t>
            </w:r>
            <w:r>
              <w:rPr>
                <w:rFonts w:hint="eastAsia" w:ascii="宋体" w:hAnsi="宋体" w:cs="宋体"/>
                <w:color w:val="000000" w:themeColor="text1"/>
                <w:sz w:val="18"/>
                <w:szCs w:val="18"/>
                <w14:textFill>
                  <w14:solidFill>
                    <w14:schemeClr w14:val="tx1"/>
                  </w14:solidFill>
                </w14:textFill>
              </w:rPr>
              <w:t>现象</w:t>
            </w:r>
          </w:p>
        </w:tc>
        <w:tc>
          <w:tcPr>
            <w:tcW w:w="2835" w:type="dxa"/>
            <w:vMerge w:val="continue"/>
            <w:vAlign w:val="center"/>
          </w:tcPr>
          <w:p>
            <w:pPr>
              <w:pStyle w:val="41"/>
              <w:widowControl w:val="0"/>
              <w:spacing w:after="0" w:line="240" w:lineRule="auto"/>
              <w:ind w:firstLine="360"/>
              <w:jc w:val="center"/>
              <w:rPr>
                <w:rFonts w:hint="eastAsia"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483" w:type="dxa"/>
            <w:vAlign w:val="center"/>
          </w:tcPr>
          <w:p>
            <w:pPr>
              <w:pStyle w:val="56"/>
              <w:widowControl w:val="0"/>
              <w:numPr>
                <w:ilvl w:val="0"/>
                <w:numId w:val="0"/>
              </w:numPr>
              <w:snapToGrid w:val="0"/>
              <w:spacing w:beforeLines="0" w:after="0" w:afterLines="0" w:line="240" w:lineRule="auto"/>
              <w:jc w:val="center"/>
              <w:rPr>
                <w:rFonts w:hint="eastAsia" w:ascii="宋体" w:hAnsi="宋体" w:eastAsia="宋体" w:cs="宋体"/>
                <w:sz w:val="18"/>
                <w:szCs w:val="18"/>
              </w:rPr>
            </w:pPr>
            <w:r>
              <w:rPr>
                <w:rFonts w:hint="eastAsia" w:ascii="宋体" w:hAnsi="宋体" w:eastAsia="宋体" w:cs="宋体"/>
                <w:sz w:val="18"/>
                <w:szCs w:val="18"/>
              </w:rPr>
              <w:t>杂质</w:t>
            </w:r>
          </w:p>
        </w:tc>
        <w:tc>
          <w:tcPr>
            <w:tcW w:w="4891" w:type="dxa"/>
            <w:vAlign w:val="center"/>
          </w:tcPr>
          <w:p>
            <w:pPr>
              <w:pStyle w:val="56"/>
              <w:widowControl w:val="0"/>
              <w:numPr>
                <w:ilvl w:val="0"/>
                <w:numId w:val="0"/>
              </w:numPr>
              <w:snapToGrid w:val="0"/>
              <w:spacing w:beforeLines="0" w:after="0" w:afterLines="0" w:line="240" w:lineRule="auto"/>
              <w:jc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无正常视力可见外来</w:t>
            </w:r>
            <w:r>
              <w:rPr>
                <w:rFonts w:hint="eastAsia"/>
                <w:sz w:val="18"/>
                <w:szCs w:val="18"/>
              </w:rPr>
              <w:t>异物</w:t>
            </w:r>
          </w:p>
        </w:tc>
        <w:tc>
          <w:tcPr>
            <w:tcW w:w="2835" w:type="dxa"/>
            <w:vMerge w:val="continue"/>
            <w:vAlign w:val="center"/>
          </w:tcPr>
          <w:p>
            <w:pPr>
              <w:pStyle w:val="41"/>
              <w:widowControl w:val="0"/>
              <w:spacing w:after="0" w:line="240" w:lineRule="auto"/>
              <w:ind w:firstLine="360"/>
              <w:jc w:val="center"/>
              <w:rPr>
                <w:rFonts w:hint="eastAsia" w:asciiTheme="minorEastAsia" w:hAnsiTheme="minorEastAsia" w:eastAsiaTheme="minorEastAsia"/>
                <w:sz w:val="18"/>
                <w:szCs w:val="18"/>
              </w:rPr>
            </w:pPr>
          </w:p>
        </w:tc>
      </w:tr>
      <w:bookmarkEnd w:id="11"/>
    </w:tbl>
    <w:p>
      <w:pPr>
        <w:pStyle w:val="19"/>
        <w:spacing w:before="156" w:beforeLines="50" w:beforeAutospacing="0" w:after="156" w:afterLines="50" w:afterAutospacing="0"/>
        <w:outlineLvl w:val="0"/>
        <w:rPr>
          <w:rFonts w:hint="eastAsia" w:ascii="黑体" w:hAnsi="黑体" w:eastAsia="黑体" w:cs="Times New Roman"/>
          <w:color w:val="auto"/>
          <w:sz w:val="21"/>
          <w:szCs w:val="20"/>
        </w:rPr>
      </w:pPr>
      <w:r>
        <w:rPr>
          <w:rFonts w:hint="eastAsia" w:ascii="黑体" w:hAnsi="黑体" w:eastAsia="黑体" w:cs="Times New Roman"/>
          <w:color w:val="auto"/>
          <w:sz w:val="21"/>
          <w:szCs w:val="20"/>
        </w:rPr>
        <w:t>4.3 理化指标</w:t>
      </w:r>
    </w:p>
    <w:p>
      <w:pPr>
        <w:spacing w:after="0" w:line="240" w:lineRule="auto"/>
        <w:ind w:firstLine="420" w:firstLineChars="200"/>
        <w:rPr>
          <w:rFonts w:hint="eastAsia"/>
        </w:rPr>
      </w:pPr>
      <w:r>
        <w:rPr>
          <w:rFonts w:hint="eastAsia"/>
        </w:rPr>
        <w:t>应符合表</w:t>
      </w:r>
      <w:r>
        <w:t> </w:t>
      </w:r>
      <w:r>
        <w:rPr>
          <w:rFonts w:hint="eastAsia"/>
        </w:rPr>
        <w:t>2</w:t>
      </w:r>
      <w:r>
        <w:t> </w:t>
      </w:r>
      <w:r>
        <w:rPr>
          <w:rFonts w:hint="eastAsia"/>
        </w:rPr>
        <w:t>的规定。</w:t>
      </w:r>
    </w:p>
    <w:p>
      <w:pPr>
        <w:spacing w:after="0" w:line="240" w:lineRule="auto"/>
        <w:ind w:firstLine="420" w:firstLineChars="200"/>
        <w:jc w:val="center"/>
        <w:rPr>
          <w:rFonts w:hint="eastAsia"/>
        </w:rPr>
      </w:pPr>
      <w:r>
        <w:rPr>
          <w:rFonts w:hint="eastAsia"/>
        </w:rPr>
        <w:t>表</w:t>
      </w:r>
      <w:r>
        <w:t> </w:t>
      </w:r>
      <w:r>
        <w:rPr>
          <w:rFonts w:hint="eastAsia"/>
        </w:rPr>
        <w:t xml:space="preserve">2 </w:t>
      </w:r>
      <w:r>
        <w:t xml:space="preserve"> </w:t>
      </w:r>
      <w:r>
        <w:rPr>
          <w:rFonts w:hint="eastAsia"/>
        </w:rPr>
        <w:t>理化指标</w:t>
      </w:r>
    </w:p>
    <w:tbl>
      <w:tblPr>
        <w:tblStyle w:val="21"/>
        <w:tblW w:w="9214" w:type="dxa"/>
        <w:tblInd w:w="-5" w:type="dxa"/>
        <w:tblLayout w:type="fixed"/>
        <w:tblCellMar>
          <w:top w:w="0" w:type="dxa"/>
          <w:left w:w="108" w:type="dxa"/>
          <w:bottom w:w="0" w:type="dxa"/>
          <w:right w:w="108" w:type="dxa"/>
        </w:tblCellMar>
      </w:tblPr>
      <w:tblGrid>
        <w:gridCol w:w="3686"/>
        <w:gridCol w:w="2693"/>
        <w:gridCol w:w="2835"/>
      </w:tblGrid>
      <w:tr>
        <w:tblPrEx>
          <w:tblCellMar>
            <w:top w:w="0" w:type="dxa"/>
            <w:left w:w="108" w:type="dxa"/>
            <w:bottom w:w="0" w:type="dxa"/>
            <w:right w:w="108" w:type="dxa"/>
          </w:tblCellMar>
        </w:tblPrEx>
        <w:trPr>
          <w:trHeight w:val="514" w:hRule="atLeast"/>
          <w:tblHeader/>
        </w:trPr>
        <w:tc>
          <w:tcPr>
            <w:tcW w:w="3686" w:type="dxa"/>
            <w:tcBorders>
              <w:top w:val="single" w:color="auto" w:sz="4" w:space="0"/>
              <w:left w:val="single" w:color="auto" w:sz="4" w:space="0"/>
              <w:bottom w:val="single" w:color="auto" w:sz="4" w:space="0"/>
              <w:right w:val="single" w:color="auto" w:sz="4" w:space="0"/>
            </w:tcBorders>
            <w:vAlign w:val="center"/>
          </w:tcPr>
          <w:p>
            <w:pPr>
              <w:widowControl/>
              <w:spacing w:after="0" w:line="240" w:lineRule="auto"/>
              <w:jc w:val="center"/>
              <w:rPr>
                <w:rFonts w:hint="eastAsia" w:ascii="宋体" w:hAnsi="宋体"/>
                <w:color w:val="000000"/>
                <w:kern w:val="0"/>
                <w:sz w:val="18"/>
                <w:szCs w:val="18"/>
              </w:rPr>
            </w:pPr>
            <w:r>
              <w:rPr>
                <w:rFonts w:ascii="宋体" w:hAnsi="宋体"/>
                <w:color w:val="000000"/>
                <w:kern w:val="0"/>
                <w:sz w:val="18"/>
                <w:szCs w:val="18"/>
              </w:rPr>
              <w:t>项</w:t>
            </w:r>
            <w:r>
              <w:rPr>
                <w:rFonts w:hint="eastAsia" w:ascii="宋体" w:hAnsi="宋体"/>
                <w:color w:val="000000"/>
                <w:kern w:val="0"/>
                <w:sz w:val="18"/>
                <w:szCs w:val="18"/>
              </w:rPr>
              <w:t xml:space="preserve"> </w:t>
            </w:r>
            <w:r>
              <w:rPr>
                <w:rFonts w:ascii="宋体" w:hAnsi="宋体"/>
                <w:color w:val="000000"/>
                <w:kern w:val="0"/>
                <w:sz w:val="18"/>
                <w:szCs w:val="18"/>
              </w:rPr>
              <w:t>目</w:t>
            </w:r>
          </w:p>
        </w:tc>
        <w:tc>
          <w:tcPr>
            <w:tcW w:w="2693" w:type="dxa"/>
            <w:tcBorders>
              <w:top w:val="single" w:color="auto" w:sz="4" w:space="0"/>
              <w:left w:val="nil"/>
              <w:bottom w:val="single" w:color="auto" w:sz="4" w:space="0"/>
              <w:right w:val="single" w:color="auto" w:sz="4" w:space="0"/>
            </w:tcBorders>
            <w:vAlign w:val="center"/>
          </w:tcPr>
          <w:p>
            <w:pPr>
              <w:widowControl/>
              <w:spacing w:after="0" w:line="240" w:lineRule="auto"/>
              <w:jc w:val="center"/>
              <w:rPr>
                <w:rFonts w:hint="eastAsia" w:ascii="宋体" w:hAnsi="宋体"/>
                <w:color w:val="000000"/>
                <w:kern w:val="0"/>
                <w:sz w:val="18"/>
                <w:szCs w:val="18"/>
              </w:rPr>
            </w:pPr>
            <w:r>
              <w:rPr>
                <w:rFonts w:ascii="宋体" w:hAnsi="宋体"/>
                <w:color w:val="000000"/>
                <w:kern w:val="0"/>
                <w:sz w:val="18"/>
                <w:szCs w:val="18"/>
              </w:rPr>
              <w:t>指</w:t>
            </w:r>
            <w:r>
              <w:rPr>
                <w:rFonts w:hint="eastAsia" w:ascii="宋体" w:hAnsi="宋体"/>
                <w:color w:val="000000"/>
                <w:kern w:val="0"/>
                <w:sz w:val="18"/>
                <w:szCs w:val="18"/>
              </w:rPr>
              <w:t xml:space="preserve"> </w:t>
            </w:r>
            <w:r>
              <w:rPr>
                <w:rFonts w:ascii="宋体" w:hAnsi="宋体"/>
                <w:color w:val="000000"/>
                <w:kern w:val="0"/>
                <w:sz w:val="18"/>
                <w:szCs w:val="18"/>
              </w:rPr>
              <w:t>标</w:t>
            </w:r>
          </w:p>
        </w:tc>
        <w:tc>
          <w:tcPr>
            <w:tcW w:w="2835" w:type="dxa"/>
            <w:tcBorders>
              <w:top w:val="single" w:color="auto" w:sz="4" w:space="0"/>
              <w:left w:val="nil"/>
              <w:bottom w:val="single" w:color="auto" w:sz="4" w:space="0"/>
              <w:right w:val="single" w:color="auto" w:sz="4" w:space="0"/>
            </w:tcBorders>
            <w:vAlign w:val="center"/>
          </w:tcPr>
          <w:p>
            <w:pPr>
              <w:widowControl/>
              <w:spacing w:after="0" w:line="240" w:lineRule="auto"/>
              <w:jc w:val="center"/>
              <w:rPr>
                <w:rFonts w:hint="eastAsia" w:ascii="宋体" w:hAnsi="宋体"/>
                <w:color w:val="000000"/>
                <w:kern w:val="0"/>
                <w:sz w:val="18"/>
                <w:szCs w:val="18"/>
              </w:rPr>
            </w:pPr>
            <w:r>
              <w:rPr>
                <w:rFonts w:ascii="宋体" w:hAnsi="宋体"/>
                <w:color w:val="000000"/>
                <w:kern w:val="0"/>
                <w:sz w:val="18"/>
                <w:szCs w:val="18"/>
              </w:rPr>
              <w:t>检验方法</w:t>
            </w:r>
          </w:p>
        </w:tc>
      </w:tr>
      <w:tr>
        <w:trPr>
          <w:trHeight w:val="397" w:hRule="atLeast"/>
        </w:trPr>
        <w:tc>
          <w:tcPr>
            <w:tcW w:w="3686" w:type="dxa"/>
            <w:tcBorders>
              <w:top w:val="nil"/>
              <w:left w:val="single" w:color="auto" w:sz="4" w:space="0"/>
              <w:bottom w:val="single" w:color="auto" w:sz="4" w:space="0"/>
              <w:right w:val="single" w:color="auto" w:sz="4" w:space="0"/>
            </w:tcBorders>
            <w:vAlign w:val="center"/>
          </w:tcPr>
          <w:p>
            <w:pPr>
              <w:pStyle w:val="41"/>
              <w:spacing w:after="0" w:line="240" w:lineRule="auto"/>
              <w:ind w:firstLine="0" w:firstLineChars="0"/>
              <w:jc w:val="center"/>
              <w:rPr>
                <w:sz w:val="18"/>
                <w:szCs w:val="18"/>
              </w:rPr>
            </w:pPr>
            <w:r>
              <w:rPr>
                <w:rFonts w:hint="eastAsia"/>
                <w:sz w:val="18"/>
                <w:szCs w:val="18"/>
              </w:rPr>
              <w:t>酸价（KOH）/（mg/g）                ≤</w:t>
            </w:r>
          </w:p>
        </w:tc>
        <w:tc>
          <w:tcPr>
            <w:tcW w:w="2693" w:type="dxa"/>
            <w:tcBorders>
              <w:top w:val="nil"/>
              <w:left w:val="nil"/>
              <w:bottom w:val="single" w:color="auto" w:sz="4" w:space="0"/>
              <w:right w:val="single" w:color="auto" w:sz="4" w:space="0"/>
            </w:tcBorders>
            <w:vAlign w:val="center"/>
          </w:tcPr>
          <w:p>
            <w:pPr>
              <w:pStyle w:val="41"/>
              <w:spacing w:after="0" w:line="240" w:lineRule="auto"/>
              <w:ind w:firstLine="0" w:firstLineChars="0"/>
              <w:jc w:val="center"/>
              <w:rPr>
                <w:sz w:val="18"/>
                <w:szCs w:val="18"/>
              </w:rPr>
            </w:pPr>
            <w:r>
              <w:rPr>
                <w:rFonts w:hint="eastAsia"/>
                <w:sz w:val="18"/>
                <w:szCs w:val="18"/>
              </w:rPr>
              <w:t>4.0</w:t>
            </w:r>
          </w:p>
        </w:tc>
        <w:tc>
          <w:tcPr>
            <w:tcW w:w="2835" w:type="dxa"/>
            <w:tcBorders>
              <w:top w:val="nil"/>
              <w:left w:val="nil"/>
              <w:bottom w:val="single" w:color="auto" w:sz="4" w:space="0"/>
              <w:right w:val="single" w:color="auto" w:sz="4" w:space="0"/>
            </w:tcBorders>
            <w:vAlign w:val="center"/>
          </w:tcPr>
          <w:p>
            <w:pPr>
              <w:pStyle w:val="41"/>
              <w:spacing w:after="0" w:line="240" w:lineRule="auto"/>
              <w:ind w:firstLine="0" w:firstLineChars="0"/>
              <w:jc w:val="center"/>
              <w:rPr>
                <w:sz w:val="18"/>
                <w:szCs w:val="18"/>
              </w:rPr>
            </w:pPr>
            <w:r>
              <w:rPr>
                <w:rFonts w:hint="eastAsia"/>
                <w:sz w:val="18"/>
                <w:szCs w:val="18"/>
              </w:rPr>
              <w:t>GB 5009.229</w:t>
            </w:r>
          </w:p>
        </w:tc>
      </w:tr>
      <w:tr>
        <w:tblPrEx>
          <w:tblCellMar>
            <w:top w:w="0" w:type="dxa"/>
            <w:left w:w="108" w:type="dxa"/>
            <w:bottom w:w="0" w:type="dxa"/>
            <w:right w:w="108" w:type="dxa"/>
          </w:tblCellMar>
        </w:tblPrEx>
        <w:trPr>
          <w:trHeight w:val="397" w:hRule="atLeast"/>
        </w:trPr>
        <w:tc>
          <w:tcPr>
            <w:tcW w:w="3686" w:type="dxa"/>
            <w:tcBorders>
              <w:top w:val="nil"/>
              <w:left w:val="single" w:color="auto" w:sz="4" w:space="0"/>
              <w:bottom w:val="single" w:color="auto" w:sz="4" w:space="0"/>
              <w:right w:val="single" w:color="auto" w:sz="4" w:space="0"/>
            </w:tcBorders>
            <w:vAlign w:val="center"/>
          </w:tcPr>
          <w:p>
            <w:pPr>
              <w:widowControl/>
              <w:spacing w:after="0" w:line="240" w:lineRule="auto"/>
              <w:jc w:val="center"/>
              <w:rPr>
                <w:rFonts w:ascii="宋体"/>
                <w:kern w:val="0"/>
                <w:sz w:val="18"/>
                <w:szCs w:val="18"/>
              </w:rPr>
            </w:pPr>
            <w:r>
              <w:rPr>
                <w:rFonts w:hint="eastAsia" w:ascii="宋体"/>
                <w:kern w:val="0"/>
                <w:sz w:val="18"/>
                <w:szCs w:val="18"/>
              </w:rPr>
              <w:t xml:space="preserve">过氧化值/（g/100g）                 </w:t>
            </w:r>
            <w:r>
              <w:rPr>
                <w:rFonts w:hint="eastAsia"/>
                <w:sz w:val="18"/>
                <w:szCs w:val="18"/>
              </w:rPr>
              <w:t>≤</w:t>
            </w:r>
          </w:p>
        </w:tc>
        <w:tc>
          <w:tcPr>
            <w:tcW w:w="2693" w:type="dxa"/>
            <w:tcBorders>
              <w:top w:val="nil"/>
              <w:left w:val="nil"/>
              <w:bottom w:val="single" w:color="auto" w:sz="4" w:space="0"/>
              <w:right w:val="single" w:color="auto" w:sz="4" w:space="0"/>
            </w:tcBorders>
            <w:vAlign w:val="center"/>
          </w:tcPr>
          <w:p>
            <w:pPr>
              <w:pStyle w:val="41"/>
              <w:spacing w:after="0" w:line="240" w:lineRule="auto"/>
              <w:ind w:firstLine="0" w:firstLineChars="0"/>
              <w:jc w:val="center"/>
              <w:rPr>
                <w:sz w:val="18"/>
                <w:szCs w:val="18"/>
              </w:rPr>
            </w:pPr>
            <w:r>
              <w:rPr>
                <w:rFonts w:hint="eastAsia"/>
                <w:sz w:val="18"/>
                <w:szCs w:val="18"/>
              </w:rPr>
              <w:t>0.25</w:t>
            </w:r>
          </w:p>
        </w:tc>
        <w:tc>
          <w:tcPr>
            <w:tcW w:w="2835" w:type="dxa"/>
            <w:tcBorders>
              <w:top w:val="nil"/>
              <w:left w:val="nil"/>
              <w:bottom w:val="single" w:color="auto" w:sz="4" w:space="0"/>
              <w:right w:val="single" w:color="auto" w:sz="4" w:space="0"/>
            </w:tcBorders>
            <w:vAlign w:val="center"/>
          </w:tcPr>
          <w:p>
            <w:pPr>
              <w:widowControl/>
              <w:spacing w:after="0" w:line="240" w:lineRule="auto"/>
              <w:jc w:val="center"/>
              <w:rPr>
                <w:rFonts w:ascii="宋体"/>
                <w:kern w:val="0"/>
                <w:sz w:val="18"/>
                <w:szCs w:val="18"/>
              </w:rPr>
            </w:pPr>
            <w:r>
              <w:rPr>
                <w:rFonts w:hint="eastAsia" w:ascii="宋体"/>
                <w:kern w:val="0"/>
                <w:sz w:val="18"/>
                <w:szCs w:val="18"/>
              </w:rPr>
              <w:t>GB 5009.227</w:t>
            </w:r>
          </w:p>
        </w:tc>
      </w:tr>
      <w:tr>
        <w:trPr>
          <w:trHeight w:val="397" w:hRule="atLeast"/>
        </w:trPr>
        <w:tc>
          <w:tcPr>
            <w:tcW w:w="3686" w:type="dxa"/>
            <w:tcBorders>
              <w:top w:val="single" w:color="auto" w:sz="4" w:space="0"/>
              <w:left w:val="single" w:color="auto" w:sz="4" w:space="0"/>
              <w:bottom w:val="single" w:color="auto" w:sz="4" w:space="0"/>
              <w:right w:val="single" w:color="auto" w:sz="4" w:space="0"/>
            </w:tcBorders>
            <w:vAlign w:val="center"/>
          </w:tcPr>
          <w:p>
            <w:pPr>
              <w:pStyle w:val="41"/>
              <w:spacing w:after="0" w:line="240" w:lineRule="auto"/>
              <w:ind w:firstLine="0" w:firstLineChars="0"/>
              <w:jc w:val="center"/>
              <w:rPr>
                <w:sz w:val="18"/>
                <w:szCs w:val="18"/>
              </w:rPr>
            </w:pPr>
            <w:r>
              <w:rPr>
                <w:sz w:val="18"/>
                <w:szCs w:val="18"/>
              </w:rPr>
              <w:t>铅</w:t>
            </w:r>
            <w:r>
              <w:rPr>
                <w:rFonts w:hint="eastAsia"/>
                <w:sz w:val="18"/>
                <w:szCs w:val="18"/>
              </w:rPr>
              <w:t>（</w:t>
            </w:r>
            <w:r>
              <w:rPr>
                <w:sz w:val="18"/>
                <w:szCs w:val="18"/>
              </w:rPr>
              <w:t>以Pb计</w:t>
            </w:r>
            <w:r>
              <w:rPr>
                <w:rFonts w:hint="eastAsia"/>
                <w:sz w:val="18"/>
                <w:szCs w:val="18"/>
              </w:rPr>
              <w:t>）/（mg/kg）              ≤</w:t>
            </w:r>
          </w:p>
        </w:tc>
        <w:tc>
          <w:tcPr>
            <w:tcW w:w="2693" w:type="dxa"/>
            <w:tcBorders>
              <w:top w:val="single" w:color="auto" w:sz="4" w:space="0"/>
              <w:left w:val="single" w:color="auto" w:sz="4" w:space="0"/>
              <w:bottom w:val="single" w:color="auto" w:sz="4" w:space="0"/>
              <w:right w:val="single" w:color="auto" w:sz="4" w:space="0"/>
            </w:tcBorders>
            <w:vAlign w:val="center"/>
          </w:tcPr>
          <w:p>
            <w:pPr>
              <w:pStyle w:val="41"/>
              <w:spacing w:after="0" w:line="240" w:lineRule="auto"/>
              <w:ind w:firstLine="0" w:firstLineChars="0"/>
              <w:jc w:val="center"/>
              <w:rPr>
                <w:sz w:val="18"/>
                <w:szCs w:val="18"/>
              </w:rPr>
            </w:pPr>
            <w:r>
              <w:rPr>
                <w:rFonts w:hint="eastAsia"/>
                <w:sz w:val="18"/>
                <w:szCs w:val="18"/>
              </w:rPr>
              <w:t>0</w:t>
            </w:r>
            <w:r>
              <w:rPr>
                <w:sz w:val="18"/>
                <w:szCs w:val="18"/>
              </w:rPr>
              <w:t>.</w:t>
            </w:r>
            <w:r>
              <w:rPr>
                <w:rFonts w:hint="eastAsia"/>
                <w:sz w:val="18"/>
                <w:szCs w:val="18"/>
              </w:rPr>
              <w:t>08</w:t>
            </w:r>
          </w:p>
        </w:tc>
        <w:tc>
          <w:tcPr>
            <w:tcW w:w="2835" w:type="dxa"/>
            <w:tcBorders>
              <w:top w:val="single" w:color="auto" w:sz="4" w:space="0"/>
              <w:left w:val="single" w:color="auto" w:sz="4" w:space="0"/>
              <w:bottom w:val="single" w:color="auto" w:sz="4" w:space="0"/>
              <w:right w:val="single" w:color="auto" w:sz="4" w:space="0"/>
            </w:tcBorders>
            <w:vAlign w:val="center"/>
          </w:tcPr>
          <w:p>
            <w:pPr>
              <w:pStyle w:val="41"/>
              <w:spacing w:after="0" w:line="240" w:lineRule="auto"/>
              <w:ind w:firstLine="0" w:firstLineChars="0"/>
              <w:jc w:val="center"/>
              <w:rPr>
                <w:sz w:val="18"/>
                <w:szCs w:val="18"/>
              </w:rPr>
            </w:pPr>
            <w:r>
              <w:rPr>
                <w:sz w:val="18"/>
                <w:szCs w:val="18"/>
              </w:rPr>
              <w:t>GB</w:t>
            </w:r>
            <w:r>
              <w:rPr>
                <w:rFonts w:hint="eastAsia"/>
                <w:sz w:val="18"/>
                <w:szCs w:val="18"/>
              </w:rPr>
              <w:t xml:space="preserve"> </w:t>
            </w:r>
            <w:r>
              <w:rPr>
                <w:sz w:val="18"/>
                <w:szCs w:val="18"/>
              </w:rPr>
              <w:t>5009.12</w:t>
            </w:r>
          </w:p>
        </w:tc>
      </w:tr>
      <w:tr>
        <w:tblPrEx>
          <w:tblCellMar>
            <w:top w:w="0" w:type="dxa"/>
            <w:left w:w="108" w:type="dxa"/>
            <w:bottom w:w="0" w:type="dxa"/>
            <w:right w:w="108" w:type="dxa"/>
          </w:tblCellMar>
        </w:tblPrEx>
        <w:trPr>
          <w:trHeight w:val="397" w:hRule="atLeast"/>
        </w:trPr>
        <w:tc>
          <w:tcPr>
            <w:tcW w:w="3686" w:type="dxa"/>
            <w:tcBorders>
              <w:top w:val="single" w:color="auto" w:sz="4" w:space="0"/>
              <w:left w:val="single" w:color="auto" w:sz="4" w:space="0"/>
              <w:bottom w:val="single" w:color="auto" w:sz="4" w:space="0"/>
              <w:right w:val="single" w:color="auto" w:sz="4" w:space="0"/>
            </w:tcBorders>
            <w:vAlign w:val="center"/>
          </w:tcPr>
          <w:p>
            <w:pPr>
              <w:pStyle w:val="41"/>
              <w:spacing w:after="0" w:line="240" w:lineRule="auto"/>
              <w:ind w:firstLine="0" w:firstLineChars="0"/>
              <w:jc w:val="center"/>
              <w:rPr>
                <w:sz w:val="18"/>
                <w:szCs w:val="18"/>
              </w:rPr>
            </w:pPr>
            <w:r>
              <w:rPr>
                <w:rFonts w:hint="eastAsia"/>
                <w:sz w:val="18"/>
                <w:szCs w:val="18"/>
              </w:rPr>
              <w:t>总</w:t>
            </w:r>
            <w:r>
              <w:rPr>
                <w:sz w:val="18"/>
                <w:szCs w:val="18"/>
              </w:rPr>
              <w:t>砷</w:t>
            </w:r>
            <w:r>
              <w:rPr>
                <w:rFonts w:hint="eastAsia"/>
                <w:sz w:val="18"/>
                <w:szCs w:val="18"/>
              </w:rPr>
              <w:t>（</w:t>
            </w:r>
            <w:r>
              <w:rPr>
                <w:sz w:val="18"/>
                <w:szCs w:val="18"/>
              </w:rPr>
              <w:t>以</w:t>
            </w:r>
            <w:r>
              <w:rPr>
                <w:rFonts w:hint="eastAsia"/>
                <w:sz w:val="18"/>
                <w:szCs w:val="18"/>
              </w:rPr>
              <w:t>As</w:t>
            </w:r>
            <w:r>
              <w:rPr>
                <w:sz w:val="18"/>
                <w:szCs w:val="18"/>
              </w:rPr>
              <w:t>计</w:t>
            </w:r>
            <w:r>
              <w:rPr>
                <w:rFonts w:hint="eastAsia"/>
                <w:sz w:val="18"/>
                <w:szCs w:val="18"/>
              </w:rPr>
              <w:t>）/（mg/kg）            ≤</w:t>
            </w:r>
          </w:p>
        </w:tc>
        <w:tc>
          <w:tcPr>
            <w:tcW w:w="2693" w:type="dxa"/>
            <w:tcBorders>
              <w:top w:val="single" w:color="auto" w:sz="4" w:space="0"/>
              <w:left w:val="single" w:color="auto" w:sz="4" w:space="0"/>
              <w:bottom w:val="single" w:color="auto" w:sz="4" w:space="0"/>
              <w:right w:val="single" w:color="auto" w:sz="4" w:space="0"/>
            </w:tcBorders>
            <w:vAlign w:val="center"/>
          </w:tcPr>
          <w:p>
            <w:pPr>
              <w:pStyle w:val="41"/>
              <w:spacing w:after="0" w:line="240" w:lineRule="auto"/>
              <w:ind w:firstLine="0" w:firstLineChars="0"/>
              <w:jc w:val="center"/>
              <w:rPr>
                <w:sz w:val="18"/>
                <w:szCs w:val="18"/>
              </w:rPr>
            </w:pPr>
            <w:r>
              <w:rPr>
                <w:rFonts w:hint="eastAsia"/>
                <w:sz w:val="18"/>
                <w:szCs w:val="18"/>
              </w:rPr>
              <w:t>0.1</w:t>
            </w:r>
          </w:p>
        </w:tc>
        <w:tc>
          <w:tcPr>
            <w:tcW w:w="2835" w:type="dxa"/>
            <w:tcBorders>
              <w:top w:val="single" w:color="auto" w:sz="4" w:space="0"/>
              <w:left w:val="single" w:color="auto" w:sz="4" w:space="0"/>
              <w:bottom w:val="single" w:color="auto" w:sz="4" w:space="0"/>
              <w:right w:val="single" w:color="auto" w:sz="4" w:space="0"/>
            </w:tcBorders>
            <w:vAlign w:val="center"/>
          </w:tcPr>
          <w:p>
            <w:pPr>
              <w:pStyle w:val="41"/>
              <w:spacing w:after="0" w:line="240" w:lineRule="auto"/>
              <w:ind w:firstLine="0" w:firstLineChars="0"/>
              <w:jc w:val="center"/>
              <w:rPr>
                <w:sz w:val="18"/>
                <w:szCs w:val="18"/>
              </w:rPr>
            </w:pPr>
            <w:r>
              <w:rPr>
                <w:sz w:val="18"/>
                <w:szCs w:val="18"/>
              </w:rPr>
              <w:t>GB 5009.11</w:t>
            </w:r>
          </w:p>
        </w:tc>
      </w:tr>
      <w:tr>
        <w:trPr>
          <w:trHeight w:val="397" w:hRule="atLeast"/>
        </w:trPr>
        <w:tc>
          <w:tcPr>
            <w:tcW w:w="3686" w:type="dxa"/>
            <w:tcBorders>
              <w:top w:val="single" w:color="auto" w:sz="4" w:space="0"/>
              <w:left w:val="single" w:color="auto" w:sz="4" w:space="0"/>
              <w:bottom w:val="single" w:color="auto" w:sz="4" w:space="0"/>
              <w:right w:val="single" w:color="auto" w:sz="4" w:space="0"/>
            </w:tcBorders>
            <w:vAlign w:val="center"/>
          </w:tcPr>
          <w:p>
            <w:pPr>
              <w:pStyle w:val="41"/>
              <w:spacing w:after="0" w:line="240" w:lineRule="auto"/>
              <w:ind w:firstLine="0" w:firstLineChars="0"/>
              <w:rPr>
                <w:rFonts w:hint="eastAsia"/>
                <w:sz w:val="18"/>
                <w:szCs w:val="18"/>
              </w:rPr>
            </w:pPr>
            <w:r>
              <w:rPr>
                <w:rFonts w:hint="eastAsia"/>
                <w:sz w:val="18"/>
                <w:szCs w:val="18"/>
              </w:rPr>
              <w:t>苯并</w:t>
            </w:r>
            <w:r>
              <w:rPr>
                <w:sz w:val="18"/>
                <w:szCs w:val="18"/>
              </w:rPr>
              <w:t>[a]</w:t>
            </w:r>
            <w:r>
              <w:rPr>
                <w:rFonts w:hint="eastAsia"/>
                <w:sz w:val="18"/>
                <w:szCs w:val="18"/>
              </w:rPr>
              <w:t>芘/（</w:t>
            </w:r>
            <w:r>
              <w:rPr>
                <w:sz w:val="18"/>
                <w:szCs w:val="18"/>
              </w:rPr>
              <w:t>μg</w:t>
            </w:r>
            <w:r>
              <w:rPr>
                <w:rFonts w:hint="eastAsia"/>
                <w:sz w:val="18"/>
                <w:szCs w:val="18"/>
              </w:rPr>
              <w:t>/kg）                 ≤</w:t>
            </w:r>
          </w:p>
        </w:tc>
        <w:tc>
          <w:tcPr>
            <w:tcW w:w="2693" w:type="dxa"/>
            <w:tcBorders>
              <w:top w:val="single" w:color="auto" w:sz="4" w:space="0"/>
              <w:left w:val="single" w:color="auto" w:sz="4" w:space="0"/>
              <w:bottom w:val="single" w:color="auto" w:sz="4" w:space="0"/>
              <w:right w:val="single" w:color="auto" w:sz="4" w:space="0"/>
            </w:tcBorders>
            <w:vAlign w:val="center"/>
          </w:tcPr>
          <w:p>
            <w:pPr>
              <w:pStyle w:val="41"/>
              <w:spacing w:after="0" w:line="240" w:lineRule="auto"/>
              <w:ind w:firstLine="0" w:firstLineChars="0"/>
              <w:jc w:val="center"/>
              <w:rPr>
                <w:rFonts w:hint="eastAsia"/>
                <w:sz w:val="18"/>
                <w:szCs w:val="18"/>
              </w:rPr>
            </w:pPr>
            <w:r>
              <w:rPr>
                <w:rFonts w:hint="eastAsia"/>
                <w:sz w:val="18"/>
                <w:szCs w:val="18"/>
              </w:rPr>
              <w:t>10</w:t>
            </w:r>
          </w:p>
        </w:tc>
        <w:tc>
          <w:tcPr>
            <w:tcW w:w="2835" w:type="dxa"/>
            <w:tcBorders>
              <w:top w:val="single" w:color="auto" w:sz="4" w:space="0"/>
              <w:left w:val="single" w:color="auto" w:sz="4" w:space="0"/>
              <w:bottom w:val="single" w:color="auto" w:sz="4" w:space="0"/>
              <w:right w:val="single" w:color="auto" w:sz="4" w:space="0"/>
            </w:tcBorders>
            <w:vAlign w:val="center"/>
          </w:tcPr>
          <w:p>
            <w:pPr>
              <w:pStyle w:val="41"/>
              <w:spacing w:after="0" w:line="240" w:lineRule="auto"/>
              <w:ind w:firstLine="0" w:firstLineChars="0"/>
              <w:jc w:val="center"/>
              <w:rPr>
                <w:sz w:val="18"/>
                <w:szCs w:val="18"/>
              </w:rPr>
            </w:pPr>
            <w:r>
              <w:rPr>
                <w:rFonts w:hint="eastAsia"/>
                <w:sz w:val="18"/>
                <w:szCs w:val="18"/>
              </w:rPr>
              <w:t>GB 5009.27</w:t>
            </w:r>
          </w:p>
        </w:tc>
      </w:tr>
    </w:tbl>
    <w:p>
      <w:pPr>
        <w:pStyle w:val="19"/>
        <w:spacing w:before="156" w:beforeLines="50" w:beforeAutospacing="0" w:after="156" w:afterLines="50" w:afterAutospacing="0"/>
        <w:outlineLvl w:val="0"/>
        <w:rPr>
          <w:rFonts w:hint="eastAsia" w:ascii="黑体" w:hAnsi="黑体" w:eastAsia="黑体" w:cs="Times New Roman"/>
          <w:color w:val="auto"/>
          <w:sz w:val="21"/>
          <w:szCs w:val="20"/>
        </w:rPr>
      </w:pPr>
      <w:r>
        <w:rPr>
          <w:rFonts w:hint="eastAsia" w:ascii="黑体" w:hAnsi="黑体" w:eastAsia="黑体" w:cs="Times New Roman"/>
          <w:color w:val="auto"/>
          <w:sz w:val="21"/>
          <w:szCs w:val="20"/>
        </w:rPr>
        <w:t>4.4 食品添加剂</w:t>
      </w:r>
    </w:p>
    <w:p>
      <w:pPr>
        <w:spacing w:after="0" w:line="240" w:lineRule="auto"/>
        <w:ind w:firstLine="420" w:firstLineChars="200"/>
      </w:pPr>
      <w:r>
        <w:rPr>
          <w:rFonts w:hint="eastAsia"/>
        </w:rPr>
        <w:t>应符合GB 2760</w:t>
      </w:r>
      <w:r>
        <w:t> </w:t>
      </w:r>
      <w:r>
        <w:rPr>
          <w:rFonts w:hint="eastAsia"/>
        </w:rPr>
        <w:t>的规定。</w:t>
      </w:r>
    </w:p>
    <w:p>
      <w:pPr>
        <w:pStyle w:val="19"/>
        <w:spacing w:before="156" w:beforeLines="50" w:beforeAutospacing="0" w:after="156" w:afterLines="50" w:afterAutospacing="0"/>
        <w:outlineLvl w:val="0"/>
        <w:rPr>
          <w:rFonts w:hint="eastAsia" w:ascii="黑体" w:hAnsi="黑体" w:eastAsia="黑体" w:cs="Times New Roman"/>
          <w:color w:val="auto"/>
          <w:sz w:val="21"/>
          <w:szCs w:val="20"/>
        </w:rPr>
      </w:pPr>
      <w:r>
        <w:rPr>
          <w:rFonts w:hint="eastAsia" w:ascii="黑体" w:hAnsi="黑体" w:eastAsia="黑体" w:cs="Times New Roman"/>
          <w:color w:val="auto"/>
          <w:sz w:val="21"/>
          <w:szCs w:val="20"/>
        </w:rPr>
        <w:t>4.5 其他污染物限量</w:t>
      </w:r>
    </w:p>
    <w:p>
      <w:pPr>
        <w:spacing w:after="0" w:line="240" w:lineRule="auto"/>
        <w:ind w:firstLine="420" w:firstLineChars="200"/>
        <w:rPr>
          <w:rFonts w:hint="eastAsia"/>
        </w:rPr>
      </w:pPr>
      <w:r>
        <w:rPr>
          <w:rFonts w:hint="eastAsia"/>
        </w:rPr>
        <w:t>应符合GB 2762</w:t>
      </w:r>
      <w:r>
        <w:t> </w:t>
      </w:r>
      <w:r>
        <w:rPr>
          <w:rFonts w:hint="eastAsia"/>
        </w:rPr>
        <w:t>的规定。</w:t>
      </w:r>
    </w:p>
    <w:p>
      <w:pPr>
        <w:pStyle w:val="19"/>
        <w:spacing w:before="156" w:beforeLines="50" w:beforeAutospacing="0" w:after="156" w:afterLines="50" w:afterAutospacing="0"/>
        <w:outlineLvl w:val="0"/>
        <w:rPr>
          <w:rFonts w:hint="eastAsia" w:ascii="黑体" w:hAnsi="黑体" w:eastAsia="黑体" w:cs="Times New Roman"/>
          <w:color w:val="auto"/>
          <w:sz w:val="21"/>
          <w:szCs w:val="20"/>
        </w:rPr>
      </w:pPr>
      <w:r>
        <w:rPr>
          <w:rFonts w:hint="eastAsia" w:ascii="黑体" w:hAnsi="黑体" w:eastAsia="黑体" w:cs="Times New Roman"/>
          <w:color w:val="auto"/>
          <w:sz w:val="21"/>
          <w:szCs w:val="20"/>
        </w:rPr>
        <w:t xml:space="preserve">4.6真菌毒素限量 </w:t>
      </w:r>
    </w:p>
    <w:p>
      <w:pPr>
        <w:spacing w:after="0" w:line="240" w:lineRule="auto"/>
        <w:ind w:firstLine="420" w:firstLineChars="200"/>
        <w:rPr>
          <w:rFonts w:hint="eastAsia"/>
        </w:rPr>
      </w:pPr>
      <w:r>
        <w:rPr>
          <w:rFonts w:hint="eastAsia"/>
        </w:rPr>
        <w:t>应符合GB 2761</w:t>
      </w:r>
      <w:r>
        <w:t> </w:t>
      </w:r>
      <w:r>
        <w:rPr>
          <w:rFonts w:hint="eastAsia"/>
        </w:rPr>
        <w:t>的规定。</w:t>
      </w:r>
    </w:p>
    <w:p>
      <w:pPr>
        <w:pStyle w:val="19"/>
        <w:spacing w:before="156" w:beforeLines="50" w:beforeAutospacing="0" w:after="156" w:afterLines="50" w:afterAutospacing="0"/>
        <w:outlineLvl w:val="0"/>
        <w:rPr>
          <w:rFonts w:hint="eastAsia" w:ascii="黑体" w:hAnsi="黑体" w:eastAsia="黑体" w:cs="Times New Roman"/>
          <w:color w:val="auto"/>
          <w:sz w:val="21"/>
          <w:szCs w:val="20"/>
        </w:rPr>
      </w:pPr>
      <w:r>
        <w:rPr>
          <w:rFonts w:hint="eastAsia" w:ascii="黑体" w:hAnsi="黑体" w:eastAsia="黑体" w:cs="Times New Roman"/>
          <w:color w:val="auto"/>
          <w:sz w:val="21"/>
          <w:szCs w:val="20"/>
        </w:rPr>
        <w:t>4.7 净含量</w:t>
      </w:r>
    </w:p>
    <w:p>
      <w:pPr>
        <w:spacing w:after="0" w:line="240" w:lineRule="auto"/>
        <w:ind w:firstLine="420" w:firstLineChars="200"/>
        <w:rPr>
          <w:rFonts w:hint="eastAsia"/>
        </w:rPr>
      </w:pPr>
      <w:r>
        <w:rPr>
          <w:rFonts w:hint="eastAsia"/>
        </w:rPr>
        <w:t>应符合《定量包装商品计量监督管理办法》的规定。检验应按JJF 1070的规定执行。</w:t>
      </w:r>
    </w:p>
    <w:p>
      <w:pPr>
        <w:pStyle w:val="19"/>
        <w:spacing w:before="156" w:beforeLines="50" w:beforeAutospacing="0" w:after="156" w:afterLines="50" w:afterAutospacing="0"/>
        <w:outlineLvl w:val="0"/>
        <w:rPr>
          <w:rFonts w:hint="eastAsia" w:ascii="黑体" w:hAnsi="黑体" w:eastAsia="黑体" w:cs="Times New Roman"/>
          <w:color w:val="auto"/>
          <w:sz w:val="21"/>
          <w:szCs w:val="20"/>
        </w:rPr>
      </w:pPr>
      <w:r>
        <w:rPr>
          <w:rFonts w:hint="eastAsia" w:ascii="黑体" w:hAnsi="黑体" w:eastAsia="黑体" w:cs="Times New Roman"/>
          <w:color w:val="auto"/>
          <w:sz w:val="21"/>
          <w:szCs w:val="20"/>
        </w:rPr>
        <w:t>4.8 生产加工过程卫生要求</w:t>
      </w:r>
    </w:p>
    <w:p>
      <w:pPr>
        <w:spacing w:after="0" w:line="240" w:lineRule="auto"/>
        <w:ind w:firstLine="420" w:firstLineChars="200"/>
        <w:rPr>
          <w:rFonts w:hint="eastAsia"/>
        </w:rPr>
      </w:pPr>
      <w:r>
        <w:rPr>
          <w:rFonts w:hint="eastAsia"/>
        </w:rPr>
        <w:t>应符合</w:t>
      </w:r>
      <w:r>
        <w:t> </w:t>
      </w:r>
      <w:r>
        <w:rPr>
          <w:rFonts w:hint="eastAsia"/>
        </w:rPr>
        <w:t>GB 14881</w:t>
      </w:r>
      <w:r>
        <w:t> </w:t>
      </w:r>
      <w:r>
        <w:rPr>
          <w:rFonts w:hint="eastAsia"/>
        </w:rPr>
        <w:t>的规定。</w:t>
      </w:r>
    </w:p>
    <w:p>
      <w:pPr>
        <w:pStyle w:val="56"/>
        <w:numPr>
          <w:ilvl w:val="0"/>
          <w:numId w:val="0"/>
        </w:numPr>
        <w:spacing w:before="312" w:beforeLines="100" w:after="312" w:afterLines="100"/>
      </w:pPr>
      <w:r>
        <w:rPr>
          <w:rFonts w:hint="eastAsia"/>
        </w:rPr>
        <w:t>5</w:t>
      </w:r>
      <w:r>
        <w:t xml:space="preserve"> </w:t>
      </w:r>
      <w:r>
        <w:rPr>
          <w:rFonts w:hint="eastAsia"/>
        </w:rPr>
        <w:t>检验规则</w:t>
      </w:r>
    </w:p>
    <w:p>
      <w:pPr>
        <w:pStyle w:val="19"/>
        <w:spacing w:before="156" w:beforeLines="50" w:beforeAutospacing="0" w:after="156" w:afterLines="50" w:afterAutospacing="0"/>
        <w:outlineLvl w:val="0"/>
        <w:rPr>
          <w:rFonts w:hint="eastAsia" w:ascii="黑体" w:hAnsi="黑体" w:eastAsia="黑体" w:cs="Times New Roman"/>
          <w:color w:val="auto"/>
          <w:sz w:val="21"/>
          <w:szCs w:val="20"/>
        </w:rPr>
      </w:pPr>
      <w:r>
        <w:rPr>
          <w:rFonts w:hint="eastAsia" w:ascii="黑体" w:hAnsi="黑体" w:eastAsia="黑体" w:cs="Times New Roman"/>
          <w:color w:val="auto"/>
          <w:sz w:val="21"/>
          <w:szCs w:val="20"/>
        </w:rPr>
        <w:t>5</w:t>
      </w:r>
      <w:r>
        <w:rPr>
          <w:rFonts w:ascii="黑体" w:hAnsi="黑体" w:eastAsia="黑体" w:cs="Times New Roman"/>
          <w:color w:val="auto"/>
          <w:sz w:val="21"/>
          <w:szCs w:val="20"/>
        </w:rPr>
        <w:t xml:space="preserve">.1 </w:t>
      </w:r>
      <w:r>
        <w:rPr>
          <w:rFonts w:hint="eastAsia" w:ascii="黑体" w:hAnsi="黑体" w:eastAsia="黑体" w:cs="Times New Roman"/>
          <w:color w:val="auto"/>
          <w:sz w:val="21"/>
          <w:szCs w:val="20"/>
        </w:rPr>
        <w:t>组批</w:t>
      </w:r>
    </w:p>
    <w:p>
      <w:pPr>
        <w:spacing w:after="0" w:line="240" w:lineRule="auto"/>
        <w:ind w:firstLine="420" w:firstLineChars="200"/>
        <w:rPr>
          <w:rFonts w:hint="eastAsia"/>
        </w:rPr>
      </w:pPr>
      <w:bookmarkStart w:id="13" w:name="OLE_LINK6"/>
      <w:r>
        <w:rPr>
          <w:rFonts w:hint="eastAsia"/>
        </w:rPr>
        <w:t>以同一批投料、同一班次、同一生产日期生产包装的产品为一批</w:t>
      </w:r>
      <w:bookmarkEnd w:id="13"/>
      <w:r>
        <w:t>。</w:t>
      </w:r>
    </w:p>
    <w:p>
      <w:pPr>
        <w:pStyle w:val="19"/>
        <w:spacing w:before="156" w:beforeLines="50" w:beforeAutospacing="0" w:after="156" w:afterLines="50" w:afterAutospacing="0"/>
        <w:outlineLvl w:val="0"/>
        <w:rPr>
          <w:rFonts w:hint="eastAsia" w:ascii="黑体" w:hAnsi="黑体" w:eastAsia="黑体" w:cs="Times New Roman"/>
          <w:color w:val="auto"/>
          <w:sz w:val="21"/>
          <w:szCs w:val="20"/>
        </w:rPr>
      </w:pPr>
      <w:r>
        <w:rPr>
          <w:rFonts w:hint="eastAsia" w:ascii="黑体" w:hAnsi="黑体" w:eastAsia="黑体" w:cs="Times New Roman"/>
          <w:color w:val="auto"/>
          <w:sz w:val="21"/>
          <w:szCs w:val="20"/>
        </w:rPr>
        <w:t>5</w:t>
      </w:r>
      <w:r>
        <w:rPr>
          <w:rFonts w:ascii="黑体" w:hAnsi="黑体" w:eastAsia="黑体" w:cs="Times New Roman"/>
          <w:color w:val="auto"/>
          <w:sz w:val="21"/>
          <w:szCs w:val="20"/>
        </w:rPr>
        <w:t xml:space="preserve">.2 </w:t>
      </w:r>
      <w:r>
        <w:rPr>
          <w:rFonts w:hint="eastAsia" w:ascii="黑体" w:hAnsi="黑体" w:eastAsia="黑体" w:cs="Times New Roman"/>
          <w:color w:val="auto"/>
          <w:sz w:val="21"/>
          <w:szCs w:val="20"/>
        </w:rPr>
        <w:t>抽样</w:t>
      </w:r>
    </w:p>
    <w:p>
      <w:pPr>
        <w:spacing w:after="0" w:line="240" w:lineRule="auto"/>
        <w:ind w:firstLine="420" w:firstLineChars="200"/>
        <w:rPr>
          <w:rFonts w:hint="eastAsia"/>
        </w:rPr>
      </w:pPr>
      <w:r>
        <w:rPr>
          <w:rFonts w:hint="eastAsia"/>
        </w:rPr>
        <w:t>从同一批产品中随机抽取定量包装样品，样品量应满足检测及留样要求，样品分为2份，一份作检验样品，另一份作备检样品。</w:t>
      </w:r>
    </w:p>
    <w:p>
      <w:pPr>
        <w:pStyle w:val="19"/>
        <w:spacing w:before="156" w:beforeLines="50" w:beforeAutospacing="0" w:after="156" w:afterLines="50" w:afterAutospacing="0"/>
        <w:outlineLvl w:val="0"/>
        <w:rPr>
          <w:rFonts w:hint="eastAsia" w:ascii="黑体" w:hAnsi="黑体" w:eastAsia="黑体" w:cs="Times New Roman"/>
          <w:color w:val="auto"/>
          <w:sz w:val="21"/>
          <w:szCs w:val="20"/>
        </w:rPr>
      </w:pPr>
      <w:r>
        <w:rPr>
          <w:rFonts w:hint="eastAsia" w:ascii="黑体" w:hAnsi="黑体" w:eastAsia="黑体" w:cs="Times New Roman"/>
          <w:color w:val="auto"/>
          <w:sz w:val="21"/>
          <w:szCs w:val="20"/>
        </w:rPr>
        <w:t>5</w:t>
      </w:r>
      <w:r>
        <w:rPr>
          <w:rFonts w:ascii="黑体" w:hAnsi="黑体" w:eastAsia="黑体" w:cs="Times New Roman"/>
          <w:color w:val="auto"/>
          <w:sz w:val="21"/>
          <w:szCs w:val="20"/>
        </w:rPr>
        <w:t xml:space="preserve">.3 </w:t>
      </w:r>
      <w:r>
        <w:rPr>
          <w:rFonts w:hint="eastAsia" w:ascii="黑体" w:hAnsi="黑体" w:eastAsia="黑体" w:cs="Times New Roman"/>
          <w:color w:val="auto"/>
          <w:sz w:val="21"/>
          <w:szCs w:val="20"/>
        </w:rPr>
        <w:t>检验</w:t>
      </w:r>
    </w:p>
    <w:p>
      <w:pPr>
        <w:pStyle w:val="19"/>
        <w:spacing w:before="156" w:beforeLines="50" w:beforeAutospacing="0" w:after="156" w:afterLines="50" w:afterAutospacing="0"/>
        <w:outlineLvl w:val="0"/>
        <w:rPr>
          <w:rFonts w:hint="eastAsia" w:ascii="黑体" w:hAnsi="黑体" w:eastAsia="黑体" w:cs="Times New Roman"/>
          <w:color w:val="auto"/>
          <w:sz w:val="21"/>
          <w:szCs w:val="20"/>
        </w:rPr>
      </w:pPr>
      <w:r>
        <w:rPr>
          <w:rFonts w:hint="eastAsia" w:ascii="黑体" w:hAnsi="黑体" w:eastAsia="黑体" w:cs="Times New Roman"/>
          <w:color w:val="auto"/>
          <w:sz w:val="21"/>
          <w:szCs w:val="20"/>
        </w:rPr>
        <w:t>5</w:t>
      </w:r>
      <w:r>
        <w:rPr>
          <w:rFonts w:ascii="黑体" w:hAnsi="黑体" w:eastAsia="黑体" w:cs="Times New Roman"/>
          <w:color w:val="auto"/>
          <w:sz w:val="21"/>
          <w:szCs w:val="20"/>
        </w:rPr>
        <w:t xml:space="preserve">.3.1 </w:t>
      </w:r>
      <w:r>
        <w:rPr>
          <w:rFonts w:hint="eastAsia" w:ascii="黑体" w:hAnsi="黑体" w:eastAsia="黑体" w:cs="Times New Roman"/>
          <w:color w:val="auto"/>
          <w:sz w:val="21"/>
          <w:szCs w:val="20"/>
        </w:rPr>
        <w:t>出厂检验</w:t>
      </w:r>
    </w:p>
    <w:p>
      <w:pPr>
        <w:spacing w:after="0" w:line="240" w:lineRule="auto"/>
        <w:ind w:firstLine="420" w:firstLineChars="200"/>
      </w:pPr>
      <w:r>
        <w:rPr>
          <w:rFonts w:hint="eastAsia"/>
        </w:rPr>
        <w:t>每批产品出厂前，应进行出厂检验，经检验合格方能出厂。出厂检验项目包括感官、净含量、酸价、过氧化值。</w:t>
      </w:r>
    </w:p>
    <w:p>
      <w:pPr>
        <w:pStyle w:val="19"/>
        <w:spacing w:before="156" w:beforeLines="50" w:beforeAutospacing="0" w:after="156" w:afterLines="50" w:afterAutospacing="0"/>
        <w:outlineLvl w:val="0"/>
        <w:rPr>
          <w:rFonts w:hint="eastAsia" w:ascii="黑体" w:hAnsi="黑体" w:eastAsia="黑体" w:cs="Times New Roman"/>
          <w:color w:val="auto"/>
          <w:sz w:val="21"/>
          <w:szCs w:val="20"/>
        </w:rPr>
      </w:pPr>
      <w:r>
        <w:rPr>
          <w:rFonts w:hint="eastAsia" w:ascii="黑体" w:hAnsi="黑体" w:eastAsia="黑体" w:cs="Times New Roman"/>
          <w:color w:val="auto"/>
          <w:sz w:val="21"/>
          <w:szCs w:val="20"/>
        </w:rPr>
        <w:t>5</w:t>
      </w:r>
      <w:r>
        <w:rPr>
          <w:rFonts w:ascii="黑体" w:hAnsi="黑体" w:eastAsia="黑体" w:cs="Times New Roman"/>
          <w:color w:val="auto"/>
          <w:sz w:val="21"/>
          <w:szCs w:val="20"/>
        </w:rPr>
        <w:t xml:space="preserve">.3.2 </w:t>
      </w:r>
      <w:r>
        <w:rPr>
          <w:rFonts w:hint="eastAsia" w:ascii="黑体" w:hAnsi="黑体" w:eastAsia="黑体" w:cs="Times New Roman"/>
          <w:color w:val="auto"/>
          <w:sz w:val="21"/>
          <w:szCs w:val="20"/>
        </w:rPr>
        <w:t>型式检验</w:t>
      </w:r>
    </w:p>
    <w:p>
      <w:pPr>
        <w:spacing w:after="0" w:line="240" w:lineRule="auto"/>
        <w:ind w:firstLine="420" w:firstLineChars="200"/>
        <w:rPr>
          <w:rFonts w:hint="eastAsia"/>
        </w:rPr>
      </w:pPr>
      <w:r>
        <w:rPr>
          <w:rFonts w:hint="eastAsia"/>
        </w:rPr>
        <w:t>本文件4</w:t>
      </w:r>
      <w:r>
        <w:t>.2</w:t>
      </w:r>
      <w:r>
        <w:rPr>
          <w:rFonts w:hint="eastAsia"/>
        </w:rPr>
        <w:t>～4</w:t>
      </w:r>
      <w:r>
        <w:t>.</w:t>
      </w:r>
      <w:r>
        <w:rPr>
          <w:rFonts w:hint="eastAsia"/>
        </w:rPr>
        <w:t>7为型式检验项目，正常生产时</w:t>
      </w:r>
      <w:bookmarkStart w:id="14" w:name="_Hlk101270293"/>
      <w:r>
        <w:rPr>
          <w:rFonts w:hint="eastAsia"/>
        </w:rPr>
        <w:t>每年至少应进行一次</w:t>
      </w:r>
      <w:bookmarkEnd w:id="14"/>
      <w:r>
        <w:rPr>
          <w:rFonts w:hint="eastAsia"/>
        </w:rPr>
        <w:t xml:space="preserve">型式检验。有下列情况之一时，应进行型式检验： </w:t>
      </w:r>
    </w:p>
    <w:p>
      <w:pPr>
        <w:spacing w:after="0" w:line="240" w:lineRule="auto"/>
        <w:ind w:firstLine="420" w:firstLineChars="200"/>
      </w:pPr>
      <w:r>
        <w:rPr>
          <w:rFonts w:hint="eastAsia"/>
        </w:rPr>
        <w:t xml:space="preserve">a） </w:t>
      </w:r>
      <w:bookmarkStart w:id="15" w:name="_Hlk193715323"/>
      <w:r>
        <w:rPr>
          <w:rFonts w:hint="eastAsia"/>
        </w:rPr>
        <w:t>原料来源、加工工艺或生产设备有较大改变，可能影响产品质量安全时</w:t>
      </w:r>
      <w:bookmarkEnd w:id="15"/>
      <w:r>
        <w:rPr>
          <w:rFonts w:hint="eastAsia"/>
        </w:rPr>
        <w:t>；</w:t>
      </w:r>
    </w:p>
    <w:p>
      <w:pPr>
        <w:spacing w:after="0" w:line="240" w:lineRule="auto"/>
        <w:ind w:firstLine="420" w:firstLineChars="200"/>
        <w:rPr>
          <w:rFonts w:hint="eastAsia"/>
        </w:rPr>
      </w:pPr>
      <w:r>
        <w:rPr>
          <w:rFonts w:hint="eastAsia"/>
        </w:rPr>
        <w:t xml:space="preserve">b） 连续停产三个月以上恢复生产时； </w:t>
      </w:r>
    </w:p>
    <w:p>
      <w:pPr>
        <w:spacing w:after="0" w:line="240" w:lineRule="auto"/>
        <w:ind w:firstLine="420" w:firstLineChars="200"/>
      </w:pPr>
      <w:r>
        <w:rPr>
          <w:rFonts w:hint="eastAsia"/>
        </w:rPr>
        <w:t>c） 出厂检验结果与上次型式检验有较大差异时；</w:t>
      </w:r>
    </w:p>
    <w:p>
      <w:pPr>
        <w:spacing w:after="0" w:line="240" w:lineRule="auto"/>
        <w:ind w:firstLine="420" w:firstLineChars="200"/>
      </w:pPr>
      <w:r>
        <w:rPr>
          <w:rFonts w:hint="eastAsia"/>
        </w:rPr>
        <w:t>d） 市场监督管理部门等有关行政主管部门提出要求时。</w:t>
      </w:r>
    </w:p>
    <w:p>
      <w:pPr>
        <w:pStyle w:val="19"/>
        <w:spacing w:before="156" w:beforeLines="50" w:beforeAutospacing="0" w:after="156" w:afterLines="50" w:afterAutospacing="0"/>
        <w:outlineLvl w:val="0"/>
        <w:rPr>
          <w:rFonts w:hint="eastAsia" w:ascii="黑体" w:hAnsi="黑体" w:eastAsia="黑体" w:cs="Times New Roman"/>
          <w:color w:val="auto"/>
          <w:sz w:val="21"/>
          <w:szCs w:val="20"/>
        </w:rPr>
      </w:pPr>
      <w:r>
        <w:rPr>
          <w:rFonts w:hint="eastAsia" w:ascii="黑体" w:hAnsi="黑体" w:eastAsia="黑体" w:cs="Times New Roman"/>
          <w:color w:val="auto"/>
          <w:sz w:val="21"/>
          <w:szCs w:val="20"/>
        </w:rPr>
        <w:t>5</w:t>
      </w:r>
      <w:r>
        <w:rPr>
          <w:rFonts w:ascii="黑体" w:hAnsi="黑体" w:eastAsia="黑体" w:cs="Times New Roman"/>
          <w:color w:val="auto"/>
          <w:sz w:val="21"/>
          <w:szCs w:val="20"/>
        </w:rPr>
        <w:t xml:space="preserve">.4 </w:t>
      </w:r>
      <w:r>
        <w:rPr>
          <w:rFonts w:hint="eastAsia" w:ascii="黑体" w:hAnsi="黑体" w:eastAsia="黑体" w:cs="Times New Roman"/>
          <w:color w:val="auto"/>
          <w:sz w:val="21"/>
          <w:szCs w:val="20"/>
        </w:rPr>
        <w:t>判定规则</w:t>
      </w:r>
    </w:p>
    <w:p>
      <w:pPr>
        <w:spacing w:after="0" w:line="240" w:lineRule="auto"/>
        <w:ind w:firstLine="420" w:firstLineChars="200"/>
      </w:pPr>
      <w:r>
        <w:rPr>
          <w:rFonts w:hint="eastAsia"/>
        </w:rPr>
        <w:t>检验项目全部符合本文件规定时，判定该批产品合格。检验项目如不符合本文件规定时，允许用备检样品对不符合项进行复验，结果判定以复验结果为准。</w:t>
      </w:r>
    </w:p>
    <w:p>
      <w:pPr>
        <w:pStyle w:val="56"/>
        <w:numPr>
          <w:ilvl w:val="0"/>
          <w:numId w:val="0"/>
        </w:numPr>
        <w:spacing w:before="312" w:beforeLines="100" w:after="312" w:afterLines="100"/>
      </w:pPr>
      <w:r>
        <w:rPr>
          <w:rFonts w:hint="eastAsia"/>
        </w:rPr>
        <w:t>6</w:t>
      </w:r>
      <w:r>
        <w:t xml:space="preserve"> </w:t>
      </w:r>
      <w:r>
        <w:rPr>
          <w:rFonts w:hint="eastAsia"/>
        </w:rPr>
        <w:t>标签、标志、包装、运输、贮存</w:t>
      </w:r>
    </w:p>
    <w:p>
      <w:pPr>
        <w:pStyle w:val="19"/>
        <w:spacing w:before="156" w:beforeLines="50" w:beforeAutospacing="0" w:after="156" w:afterLines="50" w:afterAutospacing="0"/>
        <w:outlineLvl w:val="0"/>
        <w:rPr>
          <w:rFonts w:ascii="黑体" w:hAnsi="Times New Roman" w:eastAsia="黑体" w:cs="Times New Roman"/>
          <w:color w:val="auto"/>
          <w:sz w:val="21"/>
          <w:szCs w:val="20"/>
        </w:rPr>
      </w:pPr>
      <w:r>
        <w:rPr>
          <w:rFonts w:hint="eastAsia" w:ascii="黑体" w:hAnsi="黑体" w:eastAsia="黑体" w:cs="Times New Roman"/>
          <w:color w:val="auto"/>
          <w:sz w:val="21"/>
          <w:szCs w:val="20"/>
        </w:rPr>
        <w:t>6</w:t>
      </w:r>
      <w:r>
        <w:rPr>
          <w:rFonts w:ascii="黑体" w:hAnsi="黑体" w:eastAsia="黑体" w:cs="Times New Roman"/>
          <w:color w:val="auto"/>
          <w:sz w:val="21"/>
          <w:szCs w:val="20"/>
        </w:rPr>
        <w:t>.</w:t>
      </w:r>
      <w:r>
        <w:rPr>
          <w:rFonts w:hint="eastAsia" w:ascii="黑体" w:hAnsi="Times New Roman" w:eastAsia="黑体" w:cs="Times New Roman"/>
          <w:color w:val="auto"/>
          <w:sz w:val="21"/>
          <w:szCs w:val="20"/>
        </w:rPr>
        <w:t>1 标签</w:t>
      </w:r>
    </w:p>
    <w:p>
      <w:pPr>
        <w:spacing w:after="0" w:line="240" w:lineRule="auto"/>
        <w:ind w:firstLine="420" w:firstLineChars="200"/>
      </w:pPr>
      <w:r>
        <w:rPr>
          <w:rFonts w:hint="eastAsia"/>
        </w:rPr>
        <w:t>标签应符合GB 7718和GB 28050的规定。</w:t>
      </w:r>
    </w:p>
    <w:p>
      <w:pPr>
        <w:pStyle w:val="19"/>
        <w:spacing w:before="156" w:beforeLines="50" w:beforeAutospacing="0" w:after="156" w:afterLines="50" w:afterAutospacing="0"/>
        <w:outlineLvl w:val="0"/>
        <w:rPr>
          <w:rFonts w:hint="eastAsia" w:ascii="黑体" w:hAnsi="黑体" w:eastAsia="黑体" w:cs="Times New Roman"/>
          <w:color w:val="auto"/>
          <w:sz w:val="21"/>
          <w:szCs w:val="20"/>
        </w:rPr>
      </w:pPr>
      <w:r>
        <w:rPr>
          <w:rFonts w:hint="eastAsia" w:ascii="黑体" w:hAnsi="黑体" w:eastAsia="黑体" w:cs="Times New Roman"/>
          <w:color w:val="auto"/>
          <w:sz w:val="21"/>
          <w:szCs w:val="20"/>
        </w:rPr>
        <w:t>6</w:t>
      </w:r>
      <w:r>
        <w:rPr>
          <w:rFonts w:ascii="黑体" w:hAnsi="黑体" w:eastAsia="黑体" w:cs="Times New Roman"/>
          <w:color w:val="auto"/>
          <w:sz w:val="21"/>
          <w:szCs w:val="20"/>
        </w:rPr>
        <w:t>.</w:t>
      </w:r>
      <w:r>
        <w:rPr>
          <w:rFonts w:hint="eastAsia" w:ascii="黑体" w:hAnsi="Times New Roman" w:eastAsia="黑体" w:cs="Times New Roman"/>
          <w:color w:val="auto"/>
          <w:sz w:val="21"/>
          <w:szCs w:val="20"/>
        </w:rPr>
        <w:t>2</w:t>
      </w:r>
      <w:r>
        <w:rPr>
          <w:rFonts w:hint="eastAsia" w:ascii="黑体" w:hAnsi="Times New Roman" w:eastAsia="黑体" w:cs="Times New Roman"/>
          <w:color w:val="auto"/>
          <w:sz w:val="21"/>
          <w:szCs w:val="20"/>
          <w:lang w:val="en-US" w:eastAsia="zh-CN"/>
        </w:rPr>
        <w:t xml:space="preserve"> </w:t>
      </w:r>
      <w:r>
        <w:rPr>
          <w:rFonts w:hint="eastAsia" w:ascii="黑体" w:hAnsi="Times New Roman" w:eastAsia="黑体" w:cs="Times New Roman"/>
          <w:color w:val="auto"/>
          <w:sz w:val="21"/>
          <w:szCs w:val="20"/>
        </w:rPr>
        <w:t>标志</w:t>
      </w:r>
    </w:p>
    <w:p>
      <w:pPr>
        <w:spacing w:after="0" w:line="240" w:lineRule="auto"/>
        <w:ind w:firstLine="420" w:firstLineChars="200"/>
      </w:pPr>
      <w:bookmarkStart w:id="16" w:name="_Hlk133250649"/>
      <w:r>
        <w:rPr>
          <w:rFonts w:hint="eastAsia"/>
        </w:rPr>
        <w:t>包装储运图示标志应符合 GB/T 191 的规定。</w:t>
      </w:r>
    </w:p>
    <w:bookmarkEnd w:id="16"/>
    <w:p>
      <w:pPr>
        <w:pStyle w:val="19"/>
        <w:spacing w:before="156" w:beforeLines="50" w:beforeAutospacing="0" w:after="156" w:afterLines="50" w:afterAutospacing="0"/>
        <w:outlineLvl w:val="0"/>
        <w:rPr>
          <w:rFonts w:hint="eastAsia" w:ascii="黑体" w:hAnsi="黑体" w:eastAsia="黑体" w:cs="Times New Roman"/>
          <w:color w:val="auto"/>
          <w:sz w:val="21"/>
          <w:szCs w:val="20"/>
        </w:rPr>
      </w:pPr>
      <w:r>
        <w:rPr>
          <w:rFonts w:hint="eastAsia" w:ascii="黑体" w:hAnsi="黑体" w:eastAsia="黑体"/>
        </w:rPr>
        <w:t>6</w:t>
      </w:r>
      <w:r>
        <w:rPr>
          <w:rFonts w:ascii="黑体" w:hAnsi="黑体" w:eastAsia="黑体" w:cs="Times New Roman"/>
          <w:color w:val="auto"/>
          <w:sz w:val="21"/>
          <w:szCs w:val="20"/>
        </w:rPr>
        <w:t>.</w:t>
      </w:r>
      <w:r>
        <w:rPr>
          <w:rFonts w:hint="eastAsia" w:ascii="黑体" w:hAnsi="黑体" w:eastAsia="黑体" w:cs="Times New Roman"/>
          <w:color w:val="auto"/>
          <w:sz w:val="21"/>
          <w:szCs w:val="20"/>
        </w:rPr>
        <w:t>3</w:t>
      </w:r>
      <w:r>
        <w:rPr>
          <w:rFonts w:ascii="黑体" w:hAnsi="黑体" w:eastAsia="黑体" w:cs="Times New Roman"/>
          <w:color w:val="auto"/>
          <w:sz w:val="21"/>
          <w:szCs w:val="20"/>
        </w:rPr>
        <w:t xml:space="preserve"> </w:t>
      </w:r>
      <w:r>
        <w:rPr>
          <w:rFonts w:hint="eastAsia" w:ascii="黑体" w:hAnsi="黑体" w:eastAsia="黑体" w:cs="Times New Roman"/>
          <w:color w:val="auto"/>
          <w:sz w:val="21"/>
          <w:szCs w:val="20"/>
        </w:rPr>
        <w:t>包装</w:t>
      </w:r>
    </w:p>
    <w:p>
      <w:pPr>
        <w:spacing w:after="0" w:line="240" w:lineRule="auto"/>
        <w:ind w:firstLine="420" w:firstLineChars="200"/>
      </w:pPr>
      <w:r>
        <w:rPr>
          <w:rFonts w:hint="eastAsia"/>
        </w:rPr>
        <w:t>产品包装材料和容器应符合食品安全国家标准及有关规定。</w:t>
      </w:r>
    </w:p>
    <w:p>
      <w:pPr>
        <w:pStyle w:val="19"/>
        <w:spacing w:before="156" w:beforeLines="50" w:beforeAutospacing="0" w:after="156" w:afterLines="50" w:afterAutospacing="0"/>
        <w:outlineLvl w:val="0"/>
        <w:rPr>
          <w:rFonts w:hint="eastAsia" w:ascii="黑体" w:hAnsi="黑体" w:eastAsia="黑体" w:cs="Times New Roman"/>
          <w:color w:val="auto"/>
          <w:sz w:val="21"/>
          <w:szCs w:val="20"/>
        </w:rPr>
      </w:pPr>
      <w:r>
        <w:rPr>
          <w:rFonts w:hint="eastAsia" w:ascii="黑体" w:hAnsi="黑体" w:eastAsia="黑体"/>
        </w:rPr>
        <w:t>6</w:t>
      </w:r>
      <w:r>
        <w:rPr>
          <w:rFonts w:ascii="黑体" w:hAnsi="黑体" w:eastAsia="黑体" w:cs="Times New Roman"/>
          <w:color w:val="auto"/>
          <w:sz w:val="21"/>
          <w:szCs w:val="20"/>
        </w:rPr>
        <w:t>.</w:t>
      </w:r>
      <w:r>
        <w:rPr>
          <w:rFonts w:hint="eastAsia" w:ascii="黑体" w:hAnsi="黑体" w:eastAsia="黑体" w:cs="Times New Roman"/>
          <w:color w:val="auto"/>
          <w:sz w:val="21"/>
          <w:szCs w:val="20"/>
        </w:rPr>
        <w:t>4 运输</w:t>
      </w:r>
    </w:p>
    <w:p>
      <w:pPr>
        <w:spacing w:after="0" w:line="240" w:lineRule="auto"/>
        <w:ind w:firstLine="420" w:firstLineChars="200"/>
      </w:pPr>
      <w:bookmarkStart w:id="17" w:name="_Hlk193715347"/>
      <w:r>
        <w:rPr>
          <w:rFonts w:hint="eastAsia"/>
        </w:rPr>
        <w:t>运输工具应清洁、卫生、无异味、无污染；运输过程中应</w:t>
      </w:r>
      <w:r>
        <w:t>防雨、防潮、防曝晒</w:t>
      </w:r>
      <w:r>
        <w:rPr>
          <w:rFonts w:hint="eastAsia"/>
        </w:rPr>
        <w:t>；不应与有毒、有害、有异味、易污染的物品混装、混运</w:t>
      </w:r>
      <w:bookmarkEnd w:id="17"/>
      <w:r>
        <w:rPr>
          <w:rFonts w:hint="eastAsia"/>
        </w:rPr>
        <w:t>。</w:t>
      </w:r>
    </w:p>
    <w:p>
      <w:pPr>
        <w:pStyle w:val="19"/>
        <w:spacing w:before="156" w:beforeLines="50" w:beforeAutospacing="0" w:after="156" w:afterLines="50" w:afterAutospacing="0"/>
        <w:outlineLvl w:val="0"/>
        <w:rPr>
          <w:rFonts w:hint="eastAsia" w:ascii="黑体" w:hAnsi="黑体" w:eastAsia="黑体" w:cs="Times New Roman"/>
          <w:color w:val="auto"/>
          <w:sz w:val="21"/>
          <w:szCs w:val="20"/>
        </w:rPr>
      </w:pPr>
      <w:r>
        <w:rPr>
          <w:rFonts w:hint="eastAsia" w:ascii="黑体" w:hAnsi="黑体" w:eastAsia="黑体"/>
          <w:color w:val="auto"/>
        </w:rPr>
        <w:t>6</w:t>
      </w:r>
      <w:r>
        <w:rPr>
          <w:rFonts w:ascii="黑体" w:hAnsi="黑体" w:eastAsia="黑体" w:cs="Times New Roman"/>
          <w:color w:val="auto"/>
          <w:sz w:val="21"/>
          <w:szCs w:val="20"/>
        </w:rPr>
        <w:t>.</w:t>
      </w:r>
      <w:r>
        <w:rPr>
          <w:rFonts w:hint="eastAsia" w:ascii="黑体" w:hAnsi="黑体" w:eastAsia="黑体" w:cs="Times New Roman"/>
          <w:color w:val="auto"/>
          <w:sz w:val="21"/>
          <w:szCs w:val="20"/>
        </w:rPr>
        <w:t>5 贮存</w:t>
      </w:r>
    </w:p>
    <w:p>
      <w:pPr>
        <w:spacing w:after="0" w:line="240" w:lineRule="auto"/>
        <w:ind w:firstLine="420" w:firstLineChars="200"/>
      </w:pPr>
      <w:bookmarkStart w:id="18" w:name="_Hlk193715356"/>
      <w:r>
        <w:rPr>
          <w:rFonts w:hint="eastAsia"/>
        </w:rPr>
        <w:t>产品应贮存于清洁卫生、阴凉、干燥、通风处，不得与有毒、有害、有异味、有腐蚀性的物品同处贮存；</w:t>
      </w:r>
      <w:r>
        <w:t>产品应离地离墙存放，实行先进先出的原则</w:t>
      </w:r>
      <w:bookmarkEnd w:id="18"/>
      <w:r>
        <w:t>。</w:t>
      </w:r>
    </w:p>
    <w:p>
      <w:pPr>
        <w:pStyle w:val="19"/>
        <w:spacing w:before="156" w:beforeLines="50" w:beforeAutospacing="0" w:after="156" w:afterLines="50" w:afterAutospacing="0"/>
        <w:ind w:firstLine="420" w:firstLineChars="200"/>
        <w:outlineLvl w:val="0"/>
        <w:rPr>
          <w:rFonts w:ascii="sans-serif" w:hAnsi="sans-serif" w:eastAsia="sans-serif" w:cs="sans-serif"/>
          <w:sz w:val="21"/>
          <w:szCs w:val="21"/>
          <w:shd w:val="clear" w:color="auto" w:fill="FFFFFF"/>
        </w:rPr>
      </w:pPr>
    </w:p>
    <w:p>
      <w:pPr>
        <w:widowControl/>
        <w:tabs>
          <w:tab w:val="center" w:pos="4201"/>
          <w:tab w:val="right" w:leader="dot" w:pos="9298"/>
        </w:tabs>
        <w:autoSpaceDE w:val="0"/>
        <w:autoSpaceDN w:val="0"/>
        <w:ind w:firstLine="420" w:firstLineChars="200"/>
        <w:rPr>
          <w:rFonts w:hint="eastAsia" w:ascii="宋体" w:hAnsi="宋体"/>
          <w:kern w:val="0"/>
          <w:u w:val="single"/>
        </w:rPr>
        <w:sectPr>
          <w:footerReference r:id="rId11" w:type="default"/>
          <w:pgSz w:w="11907" w:h="16839"/>
          <w:pgMar w:top="1418" w:right="1134" w:bottom="1134" w:left="1418" w:header="1417" w:footer="1134" w:gutter="0"/>
          <w:pgNumType w:start="1"/>
          <w:cols w:space="720" w:num="1"/>
          <w:docGrid w:type="lines" w:linePitch="312" w:charSpace="0"/>
        </w:sectPr>
      </w:pPr>
      <w:r>
        <w:rPr>
          <w:rFonts w:hint="eastAsia" w:ascii="宋体" w:hAnsi="宋体"/>
          <w:kern w:val="0"/>
        </w:rPr>
        <w:t xml:space="preserve">                         </w:t>
      </w:r>
      <w:r>
        <w:rPr>
          <w:rFonts w:ascii="宋体" w:hAnsi="宋体"/>
          <w:kern w:val="0"/>
        </w:rPr>
        <w:t xml:space="preserve">   </w:t>
      </w:r>
      <w:r>
        <w:rPr>
          <w:rFonts w:hint="eastAsia" w:ascii="宋体" w:hAnsi="宋体"/>
          <w:kern w:val="0"/>
          <w:u w:val="single"/>
        </w:rPr>
        <w:t xml:space="preserve">                   </w:t>
      </w:r>
    </w:p>
    <w:p>
      <w:pPr>
        <w:widowControl/>
        <w:jc w:val="left"/>
        <w:rPr>
          <w:rFonts w:ascii="宋体"/>
          <w:kern w:val="0"/>
        </w:rPr>
      </w:pPr>
      <w:r>
        <mc:AlternateContent>
          <mc:Choice Requires="wps">
            <w:drawing>
              <wp:anchor distT="0" distB="0" distL="114300" distR="114300" simplePos="0" relativeHeight="251668480" behindDoc="0" locked="0" layoutInCell="1" allowOverlap="1">
                <wp:simplePos x="0" y="0"/>
                <wp:positionH relativeFrom="column">
                  <wp:posOffset>5124450</wp:posOffset>
                </wp:positionH>
                <wp:positionV relativeFrom="paragraph">
                  <wp:posOffset>197485</wp:posOffset>
                </wp:positionV>
                <wp:extent cx="486410" cy="1897380"/>
                <wp:effectExtent l="0" t="0" r="8890" b="7620"/>
                <wp:wrapNone/>
                <wp:docPr id="11" name="矩形 12"/>
                <wp:cNvGraphicFramePr/>
                <a:graphic xmlns:a="http://schemas.openxmlformats.org/drawingml/2006/main">
                  <a:graphicData uri="http://schemas.microsoft.com/office/word/2010/wordprocessingShape">
                    <wps:wsp>
                      <wps:cNvSpPr>
                        <a:spLocks noChangeArrowheads="1"/>
                      </wps:cNvSpPr>
                      <wps:spPr bwMode="auto">
                        <a:xfrm>
                          <a:off x="0" y="0"/>
                          <a:ext cx="486410" cy="1897380"/>
                        </a:xfrm>
                        <a:prstGeom prst="rect">
                          <a:avLst/>
                        </a:prstGeom>
                        <a:solidFill>
                          <a:srgbClr val="FFFFFF"/>
                        </a:solidFill>
                        <a:ln>
                          <a:noFill/>
                        </a:ln>
                        <a:effectLst/>
                      </wps:spPr>
                      <wps:txbx>
                        <w:txbxContent>
                          <w:p>
                            <w:pPr>
                              <w:jc w:val="center"/>
                              <w:rPr>
                                <w:rFonts w:hint="eastAsia" w:ascii="黑体" w:hAnsi="黑体" w:eastAsia="黑体"/>
                                <w:sz w:val="28"/>
                                <w:szCs w:val="28"/>
                              </w:rPr>
                            </w:pPr>
                            <w:r>
                              <w:rPr>
                                <w:rFonts w:ascii="黑体" w:hAnsi="黑体" w:eastAsia="黑体"/>
                                <w:sz w:val="28"/>
                                <w:szCs w:val="28"/>
                              </w:rPr>
                              <w:t>DBS52/</w:t>
                            </w:r>
                            <w:r>
                              <w:rPr>
                                <w:rFonts w:hint="eastAsia" w:ascii="黑体" w:hAnsi="黑体" w:eastAsia="黑体"/>
                                <w:sz w:val="28"/>
                                <w:szCs w:val="28"/>
                              </w:rPr>
                              <w:t xml:space="preserve"> </w:t>
                            </w:r>
                            <w:r>
                              <w:rPr>
                                <w:rFonts w:ascii="黑体" w:hAnsi="黑体" w:eastAsia="黑体"/>
                                <w:sz w:val="28"/>
                                <w:szCs w:val="28"/>
                              </w:rPr>
                              <w:t>XXX—202</w:t>
                            </w:r>
                            <w:r>
                              <w:rPr>
                                <w:rFonts w:hint="eastAsia" w:ascii="黑体" w:hAnsi="黑体" w:eastAsia="黑体"/>
                                <w:sz w:val="28"/>
                                <w:szCs w:val="28"/>
                              </w:rPr>
                              <w:t>5</w:t>
                            </w:r>
                          </w:p>
                        </w:txbxContent>
                      </wps:txbx>
                      <wps:bodyPr rot="0" vert="vert270" wrap="square" lIns="91440" tIns="45720" rIns="91440" bIns="45720" anchor="t" anchorCtr="0" upright="1">
                        <a:noAutofit/>
                      </wps:bodyPr>
                    </wps:wsp>
                  </a:graphicData>
                </a:graphic>
              </wp:anchor>
            </w:drawing>
          </mc:Choice>
          <mc:Fallback>
            <w:pict>
              <v:rect id="矩形 12" o:spid="_x0000_s1026" o:spt="1" style="position:absolute;left:0pt;margin-left:403.5pt;margin-top:15.55pt;height:149.4pt;width:38.3pt;z-index:251668480;mso-width-relative:page;mso-height-relative:page;" fillcolor="#FFFFFF" filled="t" stroked="f" coordsize="21600,21600" o:gfxdata="UEsFBgAAAAAAAAAAAAAAAAAAAAAAAFBLAwQKAAAAAACHTuJAAAAAAAAAAAAAAAAABAAAAGRycy9Q&#10;SwMEFAAAAAgAh07iQCthDkvZAAAACgEAAA8AAABkcnMvZG93bnJldi54bWxNj8FOwzAQRO9I/IO1&#10;SNyonVaqkxCnB0RzggMtQhyd2MQR8TqK3Tbw9SwnOM7OaPZNtVv8yM52jkNABdlKALPYBTNgr+D1&#10;uL/LgcWk0egxoFXwZSPs6uurSpcmXPDFng+pZ1SCsdQKXEpTyXnsnPU6rsJkkbyPMHudSM49N7O+&#10;ULkf+VqILfd6QPrg9GQfnO0+DyevoH177J+/TbFvZNMU0S1SPr1LpW5vMnEPLNkl/YXhF5/QoSam&#10;NpzQRDYqyIWkLUnBJsuAUSDPN1tgLR3WRQG8rvj/CfUPUEsDBBQAAAAIAIdO4kDHiT4VJwIAAEQE&#10;AAAOAAAAZHJzL2Uyb0RvYy54bWytU8GO0zAQvSPxD5bvNE0p227UdLVqVYS0wEoLH+A4TmOReMzY&#10;bdqvQeLGR+znIH6DsZOWslz2QA6RxzN+nvfmeXFzaBu2V+g0mJynozFnykgotdnm/POnzas5Z84L&#10;U4oGjMr5UTl+s3z5YtHZTE2ghqZUyAjEuKyzOa+9t1mSOFmrVrgRWGUoWQG2wlOI26RE0RF62yST&#10;8fgq6QBLiyCVc7S77pN8QMTnAEJVaanWIHetMr5HRdUIT5Rcra3jy9htVSnpP1aVU541OSemPv7p&#10;EloX4Z8sFyLborC1lkML4jktPOHUCm3o0jPUWnjBdqj/gWq1RHBQ+ZGENumJREWIRTp+os1DLayK&#10;XEhqZ8+iu/8HKz/s75HpkpyQcmZESxP/9e3Hz8fvLJ0EdTrrMip6sPcY+Dl7B/KLYwZWtTBbdYsI&#10;Xa1EST2loT7560AIHB1lRfceSsIWOw9RqEOFbQAkCdghzuN4noc6eCZpczq/mqY0KUmpdH49ez2P&#10;A0tEdjpt0fm3CloWFjlHmndEF/s750M3IjuVxO6h0eVGN00McFusGmR7Qd7YxC8SIJKXZY0JxQbC&#10;sR6x31HRXcM1J569Xv5QHAbpCiiPRB+hdx69O1qE/2RGxDoyXs7d151AxVnzzpCK1+l0Gpwag+mb&#10;2YQCvMwUlxlhZA3kZ89Zv1z53t07i3pb02VpFMTALSlf6ShK6LZvbJgXmStqNTyE4N7LOFb9efzL&#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BYAAABkcnMvUEsBAhQAFAAAAAgAh07iQCthDkvZAAAACgEAAA8AAAAAAAAAAQAgAAAAOAAAAGRy&#10;cy9kb3ducmV2LnhtbFBLAQIUABQAAAAIAIdO4kDHiT4VJwIAAEQEAAAOAAAAAAAAAAEAIAAAAD4B&#10;AABkcnMvZTJvRG9jLnhtbFBLBQYAAAAABgAGAFkBAADXBQAAAAA=&#10;">
                <v:fill on="t" focussize="0,0"/>
                <v:stroke on="f"/>
                <v:imagedata o:title=""/>
                <o:lock v:ext="edit" aspectratio="f"/>
                <v:textbox style="layout-flow:vertical;mso-layout-flow-alt:bottom-to-top;">
                  <w:txbxContent>
                    <w:p>
                      <w:pPr>
                        <w:jc w:val="center"/>
                        <w:rPr>
                          <w:rFonts w:hint="eastAsia" w:ascii="黑体" w:hAnsi="黑体" w:eastAsia="黑体"/>
                          <w:sz w:val="28"/>
                          <w:szCs w:val="28"/>
                        </w:rPr>
                      </w:pPr>
                      <w:r>
                        <w:rPr>
                          <w:rFonts w:ascii="黑体" w:hAnsi="黑体" w:eastAsia="黑体"/>
                          <w:sz w:val="28"/>
                          <w:szCs w:val="28"/>
                        </w:rPr>
                        <w:t>DBS52/</w:t>
                      </w:r>
                      <w:r>
                        <w:rPr>
                          <w:rFonts w:hint="eastAsia" w:ascii="黑体" w:hAnsi="黑体" w:eastAsia="黑体"/>
                          <w:sz w:val="28"/>
                          <w:szCs w:val="28"/>
                        </w:rPr>
                        <w:t xml:space="preserve"> </w:t>
                      </w:r>
                      <w:r>
                        <w:rPr>
                          <w:rFonts w:ascii="黑体" w:hAnsi="黑体" w:eastAsia="黑体"/>
                          <w:sz w:val="28"/>
                          <w:szCs w:val="28"/>
                        </w:rPr>
                        <w:t>XXX—202</w:t>
                      </w:r>
                      <w:r>
                        <w:rPr>
                          <w:rFonts w:hint="eastAsia" w:ascii="黑体" w:hAnsi="黑体" w:eastAsia="黑体"/>
                          <w:sz w:val="28"/>
                          <w:szCs w:val="28"/>
                        </w:rPr>
                        <w:t>5</w:t>
                      </w:r>
                    </w:p>
                  </w:txbxContent>
                </v:textbox>
              </v:rect>
            </w:pict>
          </mc:Fallback>
        </mc:AlternateContent>
      </w:r>
    </w:p>
    <w:p>
      <w:pPr>
        <w:rPr>
          <w:rFonts w:ascii="宋体"/>
          <w:kern w:val="0"/>
        </w:rPr>
      </w:pPr>
    </w:p>
    <w:p>
      <w:pPr>
        <w:tabs>
          <w:tab w:val="left" w:pos="8430"/>
        </w:tabs>
        <w:rPr>
          <w:rFonts w:ascii="宋体"/>
        </w:rPr>
      </w:pPr>
      <w:r>
        <w:rPr>
          <w:rFonts w:ascii="宋体"/>
        </w:rPr>
        <w:tab/>
      </w:r>
    </w:p>
    <w:sectPr>
      <w:headerReference r:id="rId12" w:type="default"/>
      <w:footerReference r:id="rId14" w:type="default"/>
      <w:headerReference r:id="rId13" w:type="even"/>
      <w:footerReference r:id="rId15" w:type="even"/>
      <w:pgSz w:w="11907" w:h="16839"/>
      <w:pgMar w:top="1418" w:right="1134" w:bottom="1134" w:left="1418" w:header="1417" w:footer="1134" w:gutter="0"/>
      <w:pgNumType w:start="1"/>
      <w:cols w:space="720" w:num="1"/>
      <w:textDirection w:val="lrTbV"/>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6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等线">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sans-serif">
    <w:altName w:val="Quicksand Light"/>
    <w:panose1 w:val="00000000000000000000"/>
    <w:charset w:val="00"/>
    <w:family w:val="auto"/>
    <w:pitch w:val="default"/>
    <w:sig w:usb0="00000000" w:usb1="00000000" w:usb2="00000000" w:usb3="00000000" w:csb0="00000000" w:csb1="00000000"/>
  </w:font>
  <w:font w:name="Quicksand Light">
    <w:panose1 w:val="00000400000000000000"/>
    <w:charset w:val="00"/>
    <w:family w:val="auto"/>
    <w:pitch w:val="default"/>
    <w:sig w:usb0="2000000F" w:usb1="00000001" w:usb2="00000000" w:usb3="00000000" w:csb0="20000193" w:csb1="00000000"/>
  </w:font>
  <w:font w:name="等线">
    <w:altName w:val="Quicksand Ligh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1"/>
      <w:rPr>
        <w:rStyle w:val="24"/>
      </w:rPr>
    </w:pPr>
    <w:r>
      <w:fldChar w:fldCharType="begin"/>
    </w:r>
    <w:r>
      <w:rPr>
        <w:rStyle w:val="24"/>
      </w:rPr>
      <w:instrText xml:space="preserve">PAGE  </w:instrText>
    </w:r>
    <w:r>
      <w:fldChar w:fldCharType="separate"/>
    </w:r>
    <w:r>
      <w:rPr>
        <w:rStyle w:val="24"/>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316" w:h="481" w:hRule="exact" w:wrap="notBeside" w:vAnchor="page" w:hAnchor="page" w:x="1413" w:y="15496"/>
      <w:rPr>
        <w:rStyle w:val="24"/>
        <w:rFonts w:hint="eastAsia" w:ascii="宋体" w:hAnsi="宋体"/>
      </w:rPr>
    </w:pPr>
    <w:r>
      <w:rPr>
        <w:rFonts w:ascii="宋体" w:hAnsi="宋体"/>
      </w:rPr>
      <w:fldChar w:fldCharType="begin"/>
    </w:r>
    <w:r>
      <w:rPr>
        <w:rStyle w:val="24"/>
        <w:rFonts w:ascii="宋体" w:hAnsi="宋体"/>
      </w:rPr>
      <w:instrText xml:space="preserve">PAGE  </w:instrText>
    </w:r>
    <w:r>
      <w:rPr>
        <w:rFonts w:ascii="宋体" w:hAnsi="宋体"/>
      </w:rPr>
      <w:fldChar w:fldCharType="separate"/>
    </w:r>
    <w:r>
      <w:rPr>
        <w:rStyle w:val="24"/>
        <w:rFonts w:ascii="宋体" w:hAnsi="宋体"/>
      </w:rPr>
      <w:t>6</w:t>
    </w:r>
    <w:r>
      <w:rPr>
        <w:rFonts w:ascii="宋体" w:hAnsi="宋体"/>
      </w:rPr>
      <w:fldChar w:fldCharType="end"/>
    </w:r>
  </w:p>
  <w:p>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1"/>
      <w:rPr>
        <w:rStyle w:val="24"/>
      </w:rPr>
    </w:pPr>
    <w:r>
      <w:rPr>
        <w:rStyle w:val="24"/>
      </w:rPr>
      <w:t>І</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1"/>
      <w:spacing w:before="0"/>
      <w:rPr>
        <w:rStyle w:val="24"/>
        <w:rFonts w:hint="eastAsia" w:ascii="宋体" w:hAnsi="宋体"/>
      </w:rPr>
    </w:pPr>
    <w:r>
      <w:rPr>
        <w:rFonts w:ascii="宋体" w:hAnsi="宋体"/>
      </w:rPr>
      <w:fldChar w:fldCharType="begin"/>
    </w:r>
    <w:r>
      <w:rPr>
        <w:rStyle w:val="24"/>
        <w:rFonts w:ascii="宋体" w:hAnsi="宋体"/>
      </w:rPr>
      <w:instrText xml:space="preserve">PAGE  </w:instrText>
    </w:r>
    <w:r>
      <w:rPr>
        <w:rFonts w:ascii="宋体" w:hAnsi="宋体"/>
      </w:rPr>
      <w:fldChar w:fldCharType="separate"/>
    </w:r>
    <w:r>
      <w:rPr>
        <w:rStyle w:val="24"/>
        <w:rFonts w:ascii="宋体" w:hAnsi="宋体"/>
      </w:rPr>
      <w:t>5</w:t>
    </w:r>
    <w:r>
      <w:rPr>
        <w:rFonts w:ascii="宋体" w:hAnsi="宋体"/>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rStyle w:val="24"/>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7"/>
      <w:wordWrap w:val="0"/>
      <w:spacing w:after="0"/>
      <w:rPr>
        <w:rFonts w:hint="eastAsia" w:ascii="黑体" w:hAnsi="黑体" w:eastAsia="黑体"/>
        <w:szCs w:val="21"/>
      </w:rPr>
    </w:pPr>
    <w:r>
      <w:rPr>
        <w:rFonts w:ascii="黑体" w:hAnsi="黑体" w:eastAsia="黑体"/>
        <w:szCs w:val="21"/>
      </w:rPr>
      <w:t>DBS52/</w:t>
    </w:r>
    <w:r>
      <w:rPr>
        <w:rFonts w:hint="eastAsia" w:ascii="黑体" w:hAnsi="黑体" w:eastAsia="黑体"/>
        <w:szCs w:val="21"/>
      </w:rPr>
      <w:t xml:space="preserve"> </w:t>
    </w:r>
    <w:r>
      <w:rPr>
        <w:rFonts w:ascii="黑体" w:hAnsi="黑体" w:eastAsia="黑体"/>
        <w:szCs w:val="21"/>
      </w:rPr>
      <w:t>XXX—202</w:t>
    </w:r>
    <w:r>
      <w:rPr>
        <w:rFonts w:hint="eastAsia" w:ascii="黑体" w:hAnsi="黑体" w:eastAsia="黑体"/>
        <w:szCs w:val="21"/>
      </w:rPr>
      <w:t>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rPr>
        <w:rFonts w:hint="eastAsia" w:ascii="黑体" w:hAnsi="黑体" w:eastAsia="黑体"/>
        <w:szCs w:val="21"/>
      </w:rPr>
    </w:pPr>
    <w:r>
      <w:rPr>
        <w:rFonts w:ascii="黑体" w:hAnsi="黑体" w:eastAsia="黑体"/>
        <w:szCs w:val="21"/>
      </w:rPr>
      <w:t>DB522700/T 11.5—2016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rPr>
        <w:rFonts w:hint="eastAsia" w:ascii="黑体" w:hAnsi="黑体" w:eastAsia="黑体"/>
        <w:szCs w:val="21"/>
      </w:rPr>
    </w:pPr>
    <w:r>
      <w:rPr>
        <w:rFonts w:ascii="黑体" w:hAnsi="黑体" w:eastAsia="黑体"/>
        <w:szCs w:val="21"/>
      </w:rPr>
      <w:t>DBS52/</w:t>
    </w:r>
    <w:r>
      <w:rPr>
        <w:rFonts w:hint="eastAsia" w:ascii="黑体" w:hAnsi="黑体" w:eastAsia="黑体"/>
        <w:szCs w:val="21"/>
      </w:rPr>
      <w:t xml:space="preserve"> </w:t>
    </w:r>
    <w:r>
      <w:rPr>
        <w:rFonts w:ascii="黑体" w:hAnsi="黑体" w:eastAsia="黑体"/>
        <w:szCs w:val="21"/>
      </w:rPr>
      <w:t>XXX—2023</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E367E9"/>
    <w:multiLevelType w:val="multilevel"/>
    <w:tmpl w:val="0AE367E9"/>
    <w:lvl w:ilvl="0" w:tentative="0">
      <w:start w:val="1"/>
      <w:numFmt w:val="none"/>
      <w:pStyle w:val="96"/>
      <w:lvlText w:val="%1示例"/>
      <w:lvlJc w:val="left"/>
      <w:pPr>
        <w:tabs>
          <w:tab w:val="left" w:pos="1120"/>
        </w:tabs>
        <w:ind w:left="0" w:firstLine="400"/>
      </w:pPr>
      <w:rPr>
        <w:rFonts w:hint="eastAsia" w:ascii="宋体"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44C50F90"/>
    <w:multiLevelType w:val="multilevel"/>
    <w:tmpl w:val="44C50F90"/>
    <w:lvl w:ilvl="0" w:tentative="0">
      <w:start w:val="1"/>
      <w:numFmt w:val="lowerLetter"/>
      <w:pStyle w:val="116"/>
      <w:lvlText w:val="%1)"/>
      <w:lvlJc w:val="left"/>
      <w:pPr>
        <w:tabs>
          <w:tab w:val="left" w:pos="851"/>
        </w:tabs>
        <w:ind w:left="851" w:hanging="426"/>
      </w:pPr>
      <w:rPr>
        <w:rFonts w:hint="eastAsia" w:ascii="宋体" w:hAnsi="Times New Roman" w:eastAsia="宋体"/>
        <w:sz w:val="21"/>
      </w:rPr>
    </w:lvl>
    <w:lvl w:ilvl="1" w:tentative="0">
      <w:start w:val="1"/>
      <w:numFmt w:val="decimal"/>
      <w:pStyle w:val="114"/>
      <w:lvlText w:val="%2)"/>
      <w:lvlJc w:val="left"/>
      <w:pPr>
        <w:tabs>
          <w:tab w:val="left" w:pos="1276"/>
        </w:tabs>
        <w:ind w:left="1276" w:hanging="425"/>
      </w:pPr>
      <w:rPr>
        <w:rFonts w:hint="eastAsia" w:ascii="宋体" w:hAnsi="Times New Roman" w:eastAsia="宋体"/>
        <w:sz w:val="21"/>
      </w:rPr>
    </w:lvl>
    <w:lvl w:ilvl="2" w:tentative="0">
      <w:start w:val="1"/>
      <w:numFmt w:val="decimal"/>
      <w:pStyle w:val="115"/>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
    <w:nsid w:val="46806F7D"/>
    <w:multiLevelType w:val="multilevel"/>
    <w:tmpl w:val="46806F7D"/>
    <w:lvl w:ilvl="0" w:tentative="0">
      <w:start w:val="1"/>
      <w:numFmt w:val="none"/>
      <w:pStyle w:val="86"/>
      <w:lvlText w:val="图"/>
      <w:lvlJc w:val="left"/>
      <w:pPr>
        <w:tabs>
          <w:tab w:val="left" w:pos="360"/>
        </w:tabs>
        <w:ind w:left="0" w:firstLine="0"/>
      </w:pPr>
      <w:rPr>
        <w:rFonts w:hint="eastAsia" w:ascii="黑体" w:eastAsia="黑体"/>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46D22D8F"/>
    <w:multiLevelType w:val="multilevel"/>
    <w:tmpl w:val="46D22D8F"/>
    <w:lvl w:ilvl="0" w:tentative="0">
      <w:start w:val="1"/>
      <w:numFmt w:val="none"/>
      <w:pStyle w:val="104"/>
      <w:lvlText w:val="%1◆　"/>
      <w:lvlJc w:val="left"/>
      <w:pPr>
        <w:tabs>
          <w:tab w:val="left" w:pos="960"/>
        </w:tabs>
        <w:ind w:left="917" w:hanging="317"/>
      </w:pPr>
      <w:rPr>
        <w:rFonts w:hint="eastAsia" w:ascii="宋体" w:hAnsi="Times New Roman" w:eastAsia="宋体"/>
        <w:b w:val="0"/>
        <w:i w:val="0"/>
        <w:position w:val="4"/>
        <w:sz w:val="1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496E4D7B"/>
    <w:multiLevelType w:val="multilevel"/>
    <w:tmpl w:val="496E4D7B"/>
    <w:lvl w:ilvl="0" w:tentative="0">
      <w:start w:val="1"/>
      <w:numFmt w:val="none"/>
      <w:pStyle w:val="102"/>
      <w:lvlText w:val="%1注"/>
      <w:lvlJc w:val="left"/>
      <w:pPr>
        <w:tabs>
          <w:tab w:val="left" w:pos="900"/>
        </w:tabs>
        <w:ind w:left="900" w:hanging="50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4F302902"/>
    <w:multiLevelType w:val="multilevel"/>
    <w:tmpl w:val="4F302902"/>
    <w:lvl w:ilvl="0" w:tentative="0">
      <w:start w:val="1"/>
      <w:numFmt w:val="none"/>
      <w:pStyle w:val="80"/>
      <w:lvlText w:val="表"/>
      <w:lvlJc w:val="left"/>
      <w:pPr>
        <w:tabs>
          <w:tab w:val="left" w:pos="360"/>
        </w:tabs>
        <w:ind w:left="0" w:firstLine="0"/>
      </w:pPr>
      <w:rPr>
        <w:rFonts w:hint="eastAsia" w:ascii="黑体" w:eastAsia="黑体"/>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557C2AF5"/>
    <w:multiLevelType w:val="multilevel"/>
    <w:tmpl w:val="557C2AF5"/>
    <w:lvl w:ilvl="0" w:tentative="0">
      <w:start w:val="1"/>
      <w:numFmt w:val="decimal"/>
      <w:pStyle w:val="57"/>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7">
    <w:nsid w:val="6350366A"/>
    <w:multiLevelType w:val="multilevel"/>
    <w:tmpl w:val="6350366A"/>
    <w:lvl w:ilvl="0" w:tentative="0">
      <w:start w:val="1"/>
      <w:numFmt w:val="none"/>
      <w:pStyle w:val="89"/>
      <w:lvlText w:val="%1●　"/>
      <w:lvlJc w:val="left"/>
      <w:pPr>
        <w:tabs>
          <w:tab w:val="left" w:pos="760"/>
        </w:tabs>
        <w:ind w:left="717" w:hanging="317"/>
      </w:pPr>
      <w:rPr>
        <w:rFonts w:hint="eastAsia" w:ascii="宋体" w:hAnsi="Times New Roman" w:eastAsia="宋体"/>
        <w:b w:val="0"/>
        <w:i w:val="0"/>
        <w:position w:val="4"/>
        <w:sz w:val="13"/>
      </w:rPr>
    </w:lvl>
    <w:lvl w:ilvl="1" w:tentative="0">
      <w:start w:val="1"/>
      <w:numFmt w:val="lowerLetter"/>
      <w:lvlText w:val="%2)"/>
      <w:lvlJc w:val="left"/>
      <w:pPr>
        <w:tabs>
          <w:tab w:val="left" w:pos="780"/>
        </w:tabs>
        <w:ind w:left="780" w:hanging="360"/>
      </w:pPr>
      <w:rPr>
        <w:rFonts w:hint="eastAsia"/>
      </w:rPr>
    </w:lvl>
    <w:lvl w:ilvl="2" w:tentative="0">
      <w:start w:val="1"/>
      <w:numFmt w:val="decimal"/>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646260FA"/>
    <w:multiLevelType w:val="multilevel"/>
    <w:tmpl w:val="646260FA"/>
    <w:lvl w:ilvl="0" w:tentative="0">
      <w:start w:val="1"/>
      <w:numFmt w:val="decimal"/>
      <w:pStyle w:val="42"/>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9">
    <w:nsid w:val="657D3FBC"/>
    <w:multiLevelType w:val="multilevel"/>
    <w:tmpl w:val="657D3FBC"/>
    <w:lvl w:ilvl="0" w:tentative="0">
      <w:start w:val="1"/>
      <w:numFmt w:val="upperLetter"/>
      <w:pStyle w:val="79"/>
      <w:suff w:val="nothing"/>
      <w:lvlText w:val="附　录　%1"/>
      <w:lvlJc w:val="left"/>
      <w:pPr>
        <w:ind w:left="0" w:firstLine="0"/>
      </w:pPr>
      <w:rPr>
        <w:rFonts w:hint="eastAsia" w:ascii="黑体" w:hAnsi="Times New Roman" w:eastAsia="黑体"/>
        <w:b w:val="0"/>
        <w:i w:val="0"/>
        <w:sz w:val="21"/>
      </w:rPr>
    </w:lvl>
    <w:lvl w:ilvl="1" w:tentative="0">
      <w:start w:val="1"/>
      <w:numFmt w:val="decimal"/>
      <w:pStyle w:val="81"/>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82"/>
      <w:suff w:val="nothing"/>
      <w:lvlText w:val="%1.%2.%3　"/>
      <w:lvlJc w:val="left"/>
      <w:pPr>
        <w:ind w:left="0" w:firstLine="0"/>
      </w:pPr>
      <w:rPr>
        <w:rFonts w:hint="eastAsia" w:ascii="黑体" w:hAnsi="Times New Roman" w:eastAsia="黑体"/>
        <w:b w:val="0"/>
        <w:i w:val="0"/>
        <w:sz w:val="21"/>
      </w:rPr>
    </w:lvl>
    <w:lvl w:ilvl="3" w:tentative="0">
      <w:start w:val="1"/>
      <w:numFmt w:val="decimal"/>
      <w:pStyle w:val="83"/>
      <w:suff w:val="nothing"/>
      <w:lvlText w:val="%1.%2.%3.%4　"/>
      <w:lvlJc w:val="left"/>
      <w:pPr>
        <w:ind w:left="0" w:firstLine="0"/>
      </w:pPr>
      <w:rPr>
        <w:rFonts w:hint="eastAsia" w:ascii="黑体" w:hAnsi="Times New Roman" w:eastAsia="黑体"/>
        <w:b w:val="0"/>
        <w:i w:val="0"/>
        <w:sz w:val="21"/>
      </w:rPr>
    </w:lvl>
    <w:lvl w:ilvl="4" w:tentative="0">
      <w:start w:val="1"/>
      <w:numFmt w:val="decimal"/>
      <w:pStyle w:val="84"/>
      <w:suff w:val="nothing"/>
      <w:lvlText w:val="%1.%2.%3.%4.%5　"/>
      <w:lvlJc w:val="left"/>
      <w:pPr>
        <w:ind w:left="0" w:firstLine="0"/>
      </w:pPr>
      <w:rPr>
        <w:rFonts w:hint="eastAsia" w:ascii="黑体" w:hAnsi="Times New Roman" w:eastAsia="黑体"/>
        <w:b w:val="0"/>
        <w:i w:val="0"/>
        <w:sz w:val="21"/>
      </w:rPr>
    </w:lvl>
    <w:lvl w:ilvl="5" w:tentative="0">
      <w:start w:val="1"/>
      <w:numFmt w:val="decimal"/>
      <w:pStyle w:val="85"/>
      <w:suff w:val="nothing"/>
      <w:lvlText w:val="%1.%2.%3.%4.%5.%6　"/>
      <w:lvlJc w:val="left"/>
      <w:pPr>
        <w:ind w:left="0" w:firstLine="0"/>
      </w:pPr>
      <w:rPr>
        <w:rFonts w:hint="eastAsia" w:ascii="黑体" w:hAnsi="Times New Roman" w:eastAsia="黑体"/>
        <w:b w:val="0"/>
        <w:i w:val="0"/>
        <w:sz w:val="21"/>
      </w:rPr>
    </w:lvl>
    <w:lvl w:ilvl="6" w:tentative="0">
      <w:start w:val="1"/>
      <w:numFmt w:val="decimal"/>
      <w:pStyle w:val="87"/>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0">
    <w:nsid w:val="6CEA2025"/>
    <w:multiLevelType w:val="multilevel"/>
    <w:tmpl w:val="6CEA2025"/>
    <w:lvl w:ilvl="0" w:tentative="0">
      <w:start w:val="1"/>
      <w:numFmt w:val="none"/>
      <w:pStyle w:val="63"/>
      <w:suff w:val="nothing"/>
      <w:lvlText w:val="%1"/>
      <w:lvlJc w:val="left"/>
      <w:pPr>
        <w:ind w:left="0" w:firstLine="0"/>
      </w:pPr>
      <w:rPr>
        <w:rFonts w:hint="default" w:ascii="Times New Roman" w:hAnsi="Times New Roman"/>
        <w:b/>
        <w:i w:val="0"/>
        <w:sz w:val="21"/>
      </w:rPr>
    </w:lvl>
    <w:lvl w:ilvl="1" w:tentative="0">
      <w:start w:val="1"/>
      <w:numFmt w:val="decimal"/>
      <w:pStyle w:val="56"/>
      <w:suff w:val="nothing"/>
      <w:lvlText w:val="%1%2　"/>
      <w:lvlJc w:val="left"/>
      <w:pPr>
        <w:ind w:left="0" w:firstLine="0"/>
      </w:pPr>
      <w:rPr>
        <w:rFonts w:hint="eastAsia" w:ascii="黑体" w:hAnsi="Times New Roman" w:eastAsia="黑体"/>
        <w:b/>
        <w:i w:val="0"/>
        <w:sz w:val="21"/>
      </w:rPr>
    </w:lvl>
    <w:lvl w:ilvl="2" w:tentative="0">
      <w:start w:val="1"/>
      <w:numFmt w:val="decimal"/>
      <w:pStyle w:val="43"/>
      <w:suff w:val="nothing"/>
      <w:lvlText w:val="%1%2.%3　"/>
      <w:lvlJc w:val="left"/>
      <w:pPr>
        <w:ind w:left="0" w:firstLine="0"/>
      </w:pPr>
      <w:rPr>
        <w:rFonts w:hint="eastAsia" w:ascii="黑体" w:hAnsi="Times New Roman" w:eastAsia="黑体"/>
        <w:b w:val="0"/>
        <w:i w:val="0"/>
        <w:sz w:val="21"/>
      </w:rPr>
    </w:lvl>
    <w:lvl w:ilvl="3" w:tentative="0">
      <w:start w:val="1"/>
      <w:numFmt w:val="decimal"/>
      <w:pStyle w:val="55"/>
      <w:suff w:val="nothing"/>
      <w:lvlText w:val="%1%2.%3.%4　"/>
      <w:lvlJc w:val="left"/>
      <w:pPr>
        <w:ind w:left="0" w:firstLine="0"/>
      </w:pPr>
      <w:rPr>
        <w:rFonts w:hint="eastAsia" w:ascii="黑体" w:hAnsi="Times New Roman" w:eastAsia="黑体"/>
        <w:b w:val="0"/>
        <w:i w:val="0"/>
        <w:sz w:val="21"/>
      </w:rPr>
    </w:lvl>
    <w:lvl w:ilvl="4" w:tentative="0">
      <w:start w:val="1"/>
      <w:numFmt w:val="decimal"/>
      <w:pStyle w:val="94"/>
      <w:suff w:val="nothing"/>
      <w:lvlText w:val="%1%2.%3.%4.%5　"/>
      <w:lvlJc w:val="left"/>
      <w:pPr>
        <w:ind w:left="0" w:firstLine="0"/>
      </w:pPr>
      <w:rPr>
        <w:rFonts w:hint="eastAsia" w:ascii="黑体" w:hAnsi="Times New Roman" w:eastAsia="黑体"/>
        <w:b w:val="0"/>
        <w:i w:val="0"/>
        <w:sz w:val="21"/>
      </w:rPr>
    </w:lvl>
    <w:lvl w:ilvl="5" w:tentative="0">
      <w:start w:val="1"/>
      <w:numFmt w:val="decimal"/>
      <w:pStyle w:val="97"/>
      <w:suff w:val="nothing"/>
      <w:lvlText w:val="%1%2.%3.%4.%5.%6　"/>
      <w:lvlJc w:val="left"/>
      <w:pPr>
        <w:ind w:left="0" w:firstLine="0"/>
      </w:pPr>
      <w:rPr>
        <w:rFonts w:hint="eastAsia" w:ascii="黑体" w:hAnsi="Times New Roman" w:eastAsia="黑体"/>
        <w:b w:val="0"/>
        <w:i w:val="0"/>
        <w:sz w:val="21"/>
      </w:rPr>
    </w:lvl>
    <w:lvl w:ilvl="6" w:tentative="0">
      <w:start w:val="1"/>
      <w:numFmt w:val="decimal"/>
      <w:pStyle w:val="100"/>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1">
    <w:nsid w:val="6DBF04F4"/>
    <w:multiLevelType w:val="multilevel"/>
    <w:tmpl w:val="6DBF04F4"/>
    <w:lvl w:ilvl="0" w:tentative="0">
      <w:start w:val="1"/>
      <w:numFmt w:val="none"/>
      <w:pStyle w:val="101"/>
      <w:lvlText w:val="%1注："/>
      <w:lvlJc w:val="left"/>
      <w:pPr>
        <w:tabs>
          <w:tab w:val="left" w:pos="1140"/>
        </w:tabs>
        <w:ind w:left="840" w:hanging="42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76933334"/>
    <w:multiLevelType w:val="multilevel"/>
    <w:tmpl w:val="76933334"/>
    <w:lvl w:ilvl="0" w:tentative="0">
      <w:start w:val="1"/>
      <w:numFmt w:val="none"/>
      <w:pStyle w:val="88"/>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8"/>
  </w:num>
  <w:num w:numId="2">
    <w:abstractNumId w:val="10"/>
  </w:num>
  <w:num w:numId="3">
    <w:abstractNumId w:val="6"/>
  </w:num>
  <w:num w:numId="4">
    <w:abstractNumId w:val="9"/>
  </w:num>
  <w:num w:numId="5">
    <w:abstractNumId w:val="5"/>
  </w:num>
  <w:num w:numId="6">
    <w:abstractNumId w:val="2"/>
  </w:num>
  <w:num w:numId="7">
    <w:abstractNumId w:val="12"/>
  </w:num>
  <w:num w:numId="8">
    <w:abstractNumId w:val="7"/>
  </w:num>
  <w:num w:numId="9">
    <w:abstractNumId w:val="0"/>
  </w:num>
  <w:num w:numId="10">
    <w:abstractNumId w:val="11"/>
  </w:num>
  <w:num w:numId="11">
    <w:abstractNumId w:val="4"/>
  </w:num>
  <w:num w:numId="12">
    <w:abstractNumId w:val="3"/>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evenAndOddHeaders w:val="1"/>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6DD"/>
    <w:rsid w:val="00000926"/>
    <w:rsid w:val="0000145F"/>
    <w:rsid w:val="0000164C"/>
    <w:rsid w:val="00006E4F"/>
    <w:rsid w:val="00010688"/>
    <w:rsid w:val="00010AAE"/>
    <w:rsid w:val="00011806"/>
    <w:rsid w:val="000125DA"/>
    <w:rsid w:val="00016A6C"/>
    <w:rsid w:val="00020A39"/>
    <w:rsid w:val="000224EB"/>
    <w:rsid w:val="00024884"/>
    <w:rsid w:val="00024F1D"/>
    <w:rsid w:val="00026272"/>
    <w:rsid w:val="0003488D"/>
    <w:rsid w:val="00041460"/>
    <w:rsid w:val="000449B4"/>
    <w:rsid w:val="00044A2C"/>
    <w:rsid w:val="00045996"/>
    <w:rsid w:val="00051226"/>
    <w:rsid w:val="000520FF"/>
    <w:rsid w:val="000542FB"/>
    <w:rsid w:val="00055079"/>
    <w:rsid w:val="000550B2"/>
    <w:rsid w:val="0005634F"/>
    <w:rsid w:val="00056366"/>
    <w:rsid w:val="00063E5D"/>
    <w:rsid w:val="00065900"/>
    <w:rsid w:val="00067E50"/>
    <w:rsid w:val="00073519"/>
    <w:rsid w:val="00077C01"/>
    <w:rsid w:val="00083096"/>
    <w:rsid w:val="00084CFA"/>
    <w:rsid w:val="000851F4"/>
    <w:rsid w:val="0009351B"/>
    <w:rsid w:val="00094D63"/>
    <w:rsid w:val="00095F01"/>
    <w:rsid w:val="00097412"/>
    <w:rsid w:val="000A03C6"/>
    <w:rsid w:val="000A2FEB"/>
    <w:rsid w:val="000A355B"/>
    <w:rsid w:val="000A3D13"/>
    <w:rsid w:val="000A3FF4"/>
    <w:rsid w:val="000A4B1F"/>
    <w:rsid w:val="000A778F"/>
    <w:rsid w:val="000B127F"/>
    <w:rsid w:val="000B2459"/>
    <w:rsid w:val="000B329D"/>
    <w:rsid w:val="000B3D04"/>
    <w:rsid w:val="000C41EB"/>
    <w:rsid w:val="000D06D7"/>
    <w:rsid w:val="000D4568"/>
    <w:rsid w:val="000D5533"/>
    <w:rsid w:val="000D5AC9"/>
    <w:rsid w:val="000D5CED"/>
    <w:rsid w:val="000D68D4"/>
    <w:rsid w:val="000E3C09"/>
    <w:rsid w:val="000F02AD"/>
    <w:rsid w:val="000F44E8"/>
    <w:rsid w:val="000F6347"/>
    <w:rsid w:val="000F7A7F"/>
    <w:rsid w:val="000F7E87"/>
    <w:rsid w:val="00107F40"/>
    <w:rsid w:val="001158E8"/>
    <w:rsid w:val="00117F33"/>
    <w:rsid w:val="00124E47"/>
    <w:rsid w:val="001272A8"/>
    <w:rsid w:val="00127C81"/>
    <w:rsid w:val="0013041F"/>
    <w:rsid w:val="00131217"/>
    <w:rsid w:val="001327DF"/>
    <w:rsid w:val="0014365D"/>
    <w:rsid w:val="0014451F"/>
    <w:rsid w:val="00145F5E"/>
    <w:rsid w:val="0014640E"/>
    <w:rsid w:val="00146ED6"/>
    <w:rsid w:val="0015165E"/>
    <w:rsid w:val="00154A56"/>
    <w:rsid w:val="00160AB1"/>
    <w:rsid w:val="0016154A"/>
    <w:rsid w:val="00163B1A"/>
    <w:rsid w:val="00166D77"/>
    <w:rsid w:val="0016700E"/>
    <w:rsid w:val="00167C9A"/>
    <w:rsid w:val="00170260"/>
    <w:rsid w:val="00170EA2"/>
    <w:rsid w:val="00175FEE"/>
    <w:rsid w:val="00176299"/>
    <w:rsid w:val="00181033"/>
    <w:rsid w:val="00184F15"/>
    <w:rsid w:val="001867A3"/>
    <w:rsid w:val="001925FC"/>
    <w:rsid w:val="001963E0"/>
    <w:rsid w:val="001A1916"/>
    <w:rsid w:val="001A2607"/>
    <w:rsid w:val="001A2C69"/>
    <w:rsid w:val="001A7FBA"/>
    <w:rsid w:val="001B67B7"/>
    <w:rsid w:val="001C094C"/>
    <w:rsid w:val="001C179B"/>
    <w:rsid w:val="001C22D4"/>
    <w:rsid w:val="001C3C7E"/>
    <w:rsid w:val="001D03F1"/>
    <w:rsid w:val="001D515B"/>
    <w:rsid w:val="001D5346"/>
    <w:rsid w:val="001E1B41"/>
    <w:rsid w:val="001E784E"/>
    <w:rsid w:val="001F7EFA"/>
    <w:rsid w:val="00204D9C"/>
    <w:rsid w:val="00205145"/>
    <w:rsid w:val="00210C88"/>
    <w:rsid w:val="0021334A"/>
    <w:rsid w:val="00216BE7"/>
    <w:rsid w:val="00217AF9"/>
    <w:rsid w:val="00220B0D"/>
    <w:rsid w:val="00230A13"/>
    <w:rsid w:val="00230AAB"/>
    <w:rsid w:val="0023181B"/>
    <w:rsid w:val="002321D9"/>
    <w:rsid w:val="0023355C"/>
    <w:rsid w:val="00233B67"/>
    <w:rsid w:val="0024227A"/>
    <w:rsid w:val="00246424"/>
    <w:rsid w:val="00252773"/>
    <w:rsid w:val="002537F3"/>
    <w:rsid w:val="002573E0"/>
    <w:rsid w:val="002645A7"/>
    <w:rsid w:val="00264FFC"/>
    <w:rsid w:val="00277426"/>
    <w:rsid w:val="0028021B"/>
    <w:rsid w:val="002859A0"/>
    <w:rsid w:val="00286951"/>
    <w:rsid w:val="00290B64"/>
    <w:rsid w:val="00292FCA"/>
    <w:rsid w:val="00295EF9"/>
    <w:rsid w:val="002960F7"/>
    <w:rsid w:val="002966F8"/>
    <w:rsid w:val="002A49B7"/>
    <w:rsid w:val="002A4CE1"/>
    <w:rsid w:val="002B2130"/>
    <w:rsid w:val="002B50B6"/>
    <w:rsid w:val="002C1D34"/>
    <w:rsid w:val="002C233D"/>
    <w:rsid w:val="002C50C6"/>
    <w:rsid w:val="002E6ACB"/>
    <w:rsid w:val="002E7141"/>
    <w:rsid w:val="002F7695"/>
    <w:rsid w:val="002F780B"/>
    <w:rsid w:val="00302230"/>
    <w:rsid w:val="00310C72"/>
    <w:rsid w:val="00313A01"/>
    <w:rsid w:val="00316A0B"/>
    <w:rsid w:val="00321985"/>
    <w:rsid w:val="00321EB4"/>
    <w:rsid w:val="0032255A"/>
    <w:rsid w:val="00326793"/>
    <w:rsid w:val="003270EC"/>
    <w:rsid w:val="00327FEA"/>
    <w:rsid w:val="003344EC"/>
    <w:rsid w:val="00334576"/>
    <w:rsid w:val="00334F81"/>
    <w:rsid w:val="0033668B"/>
    <w:rsid w:val="00337000"/>
    <w:rsid w:val="00343751"/>
    <w:rsid w:val="00345272"/>
    <w:rsid w:val="0034563E"/>
    <w:rsid w:val="003479E7"/>
    <w:rsid w:val="00347AEE"/>
    <w:rsid w:val="003537C4"/>
    <w:rsid w:val="00360A65"/>
    <w:rsid w:val="0036448B"/>
    <w:rsid w:val="00364C37"/>
    <w:rsid w:val="00366305"/>
    <w:rsid w:val="00366CDA"/>
    <w:rsid w:val="0036739B"/>
    <w:rsid w:val="003707C9"/>
    <w:rsid w:val="00375898"/>
    <w:rsid w:val="00375D61"/>
    <w:rsid w:val="00380CDB"/>
    <w:rsid w:val="003841A6"/>
    <w:rsid w:val="003847A4"/>
    <w:rsid w:val="003A0D20"/>
    <w:rsid w:val="003A60DC"/>
    <w:rsid w:val="003B3749"/>
    <w:rsid w:val="003B5925"/>
    <w:rsid w:val="003B6B60"/>
    <w:rsid w:val="003B79DD"/>
    <w:rsid w:val="003C1A4E"/>
    <w:rsid w:val="003C3ECC"/>
    <w:rsid w:val="003C68F7"/>
    <w:rsid w:val="003D06E7"/>
    <w:rsid w:val="003D2866"/>
    <w:rsid w:val="003D2A67"/>
    <w:rsid w:val="003D3252"/>
    <w:rsid w:val="003D3EBB"/>
    <w:rsid w:val="003D78FC"/>
    <w:rsid w:val="003E0F85"/>
    <w:rsid w:val="003E2404"/>
    <w:rsid w:val="003E435A"/>
    <w:rsid w:val="003E5A6C"/>
    <w:rsid w:val="003E63C9"/>
    <w:rsid w:val="003E792D"/>
    <w:rsid w:val="003E7F02"/>
    <w:rsid w:val="003F35DB"/>
    <w:rsid w:val="003F4E83"/>
    <w:rsid w:val="004001C9"/>
    <w:rsid w:val="00400E7B"/>
    <w:rsid w:val="00410AD2"/>
    <w:rsid w:val="0041400C"/>
    <w:rsid w:val="00414694"/>
    <w:rsid w:val="004153BA"/>
    <w:rsid w:val="004162E7"/>
    <w:rsid w:val="00425344"/>
    <w:rsid w:val="004253FE"/>
    <w:rsid w:val="0042572E"/>
    <w:rsid w:val="00430E6F"/>
    <w:rsid w:val="004313FF"/>
    <w:rsid w:val="00431795"/>
    <w:rsid w:val="0043297C"/>
    <w:rsid w:val="0043308C"/>
    <w:rsid w:val="0043478E"/>
    <w:rsid w:val="004375CE"/>
    <w:rsid w:val="00440D88"/>
    <w:rsid w:val="00440EB7"/>
    <w:rsid w:val="00441B81"/>
    <w:rsid w:val="00441D0A"/>
    <w:rsid w:val="00445F8E"/>
    <w:rsid w:val="00450518"/>
    <w:rsid w:val="00451A66"/>
    <w:rsid w:val="004524E9"/>
    <w:rsid w:val="004574C4"/>
    <w:rsid w:val="00463704"/>
    <w:rsid w:val="00464437"/>
    <w:rsid w:val="00466F3D"/>
    <w:rsid w:val="004672F9"/>
    <w:rsid w:val="00472CC9"/>
    <w:rsid w:val="0047328A"/>
    <w:rsid w:val="00480B71"/>
    <w:rsid w:val="00480FA7"/>
    <w:rsid w:val="00486BF1"/>
    <w:rsid w:val="004900BF"/>
    <w:rsid w:val="004908C9"/>
    <w:rsid w:val="00492697"/>
    <w:rsid w:val="00495C2E"/>
    <w:rsid w:val="00496F42"/>
    <w:rsid w:val="00497018"/>
    <w:rsid w:val="004A1D93"/>
    <w:rsid w:val="004A451D"/>
    <w:rsid w:val="004A4752"/>
    <w:rsid w:val="004A4A54"/>
    <w:rsid w:val="004A4A96"/>
    <w:rsid w:val="004B2CAA"/>
    <w:rsid w:val="004B4F72"/>
    <w:rsid w:val="004B78B3"/>
    <w:rsid w:val="004C1C35"/>
    <w:rsid w:val="004C253B"/>
    <w:rsid w:val="004C4F5F"/>
    <w:rsid w:val="004C5B2D"/>
    <w:rsid w:val="004C7B42"/>
    <w:rsid w:val="004D1F91"/>
    <w:rsid w:val="004D3901"/>
    <w:rsid w:val="004D4C84"/>
    <w:rsid w:val="004D7465"/>
    <w:rsid w:val="004E0368"/>
    <w:rsid w:val="004E06E9"/>
    <w:rsid w:val="004E5FB8"/>
    <w:rsid w:val="004F2FA7"/>
    <w:rsid w:val="004F3645"/>
    <w:rsid w:val="00501E95"/>
    <w:rsid w:val="00502170"/>
    <w:rsid w:val="00507352"/>
    <w:rsid w:val="00507D08"/>
    <w:rsid w:val="005118B2"/>
    <w:rsid w:val="005120F7"/>
    <w:rsid w:val="00513BFE"/>
    <w:rsid w:val="00517933"/>
    <w:rsid w:val="00520FA3"/>
    <w:rsid w:val="005240C1"/>
    <w:rsid w:val="005241C8"/>
    <w:rsid w:val="00524EEB"/>
    <w:rsid w:val="00531A54"/>
    <w:rsid w:val="005340AB"/>
    <w:rsid w:val="005368F7"/>
    <w:rsid w:val="00543681"/>
    <w:rsid w:val="005476DC"/>
    <w:rsid w:val="00547862"/>
    <w:rsid w:val="0055009C"/>
    <w:rsid w:val="005503EE"/>
    <w:rsid w:val="00551B32"/>
    <w:rsid w:val="00553AE3"/>
    <w:rsid w:val="0055509A"/>
    <w:rsid w:val="00556EE4"/>
    <w:rsid w:val="0056400E"/>
    <w:rsid w:val="0056652C"/>
    <w:rsid w:val="00566739"/>
    <w:rsid w:val="005708DB"/>
    <w:rsid w:val="00571D7C"/>
    <w:rsid w:val="005826FD"/>
    <w:rsid w:val="00584468"/>
    <w:rsid w:val="005860A5"/>
    <w:rsid w:val="0058650E"/>
    <w:rsid w:val="00591D4C"/>
    <w:rsid w:val="005925A3"/>
    <w:rsid w:val="00595E99"/>
    <w:rsid w:val="005A5938"/>
    <w:rsid w:val="005A731C"/>
    <w:rsid w:val="005B0C90"/>
    <w:rsid w:val="005B0DBC"/>
    <w:rsid w:val="005B5F4E"/>
    <w:rsid w:val="005B76D9"/>
    <w:rsid w:val="005B776F"/>
    <w:rsid w:val="005D030E"/>
    <w:rsid w:val="005D1064"/>
    <w:rsid w:val="005D390C"/>
    <w:rsid w:val="005E091E"/>
    <w:rsid w:val="005E0F2D"/>
    <w:rsid w:val="005E1C45"/>
    <w:rsid w:val="005E1DA2"/>
    <w:rsid w:val="005E53FF"/>
    <w:rsid w:val="005E5898"/>
    <w:rsid w:val="005E7FF4"/>
    <w:rsid w:val="005F1DE5"/>
    <w:rsid w:val="006016CF"/>
    <w:rsid w:val="0060183E"/>
    <w:rsid w:val="00601CE1"/>
    <w:rsid w:val="00602609"/>
    <w:rsid w:val="006050F0"/>
    <w:rsid w:val="006052DB"/>
    <w:rsid w:val="006158A5"/>
    <w:rsid w:val="00615CD1"/>
    <w:rsid w:val="0062617C"/>
    <w:rsid w:val="00630815"/>
    <w:rsid w:val="00630CBF"/>
    <w:rsid w:val="00631624"/>
    <w:rsid w:val="006331A9"/>
    <w:rsid w:val="00635152"/>
    <w:rsid w:val="00636086"/>
    <w:rsid w:val="006461E9"/>
    <w:rsid w:val="006509C4"/>
    <w:rsid w:val="006546AE"/>
    <w:rsid w:val="00657798"/>
    <w:rsid w:val="006579EA"/>
    <w:rsid w:val="006708E0"/>
    <w:rsid w:val="00670EF2"/>
    <w:rsid w:val="00677309"/>
    <w:rsid w:val="006812CB"/>
    <w:rsid w:val="00683740"/>
    <w:rsid w:val="006852CC"/>
    <w:rsid w:val="006902C1"/>
    <w:rsid w:val="00695735"/>
    <w:rsid w:val="006A0B54"/>
    <w:rsid w:val="006A46C9"/>
    <w:rsid w:val="006A63DC"/>
    <w:rsid w:val="006B1B05"/>
    <w:rsid w:val="006B2727"/>
    <w:rsid w:val="006C2424"/>
    <w:rsid w:val="006D06E1"/>
    <w:rsid w:val="006D6F20"/>
    <w:rsid w:val="006E5211"/>
    <w:rsid w:val="006E56DD"/>
    <w:rsid w:val="006E5C89"/>
    <w:rsid w:val="006E784B"/>
    <w:rsid w:val="006F110F"/>
    <w:rsid w:val="006F2303"/>
    <w:rsid w:val="006F38E3"/>
    <w:rsid w:val="006F4AEF"/>
    <w:rsid w:val="006F4C6E"/>
    <w:rsid w:val="006F55FD"/>
    <w:rsid w:val="00702082"/>
    <w:rsid w:val="00710F55"/>
    <w:rsid w:val="007143A7"/>
    <w:rsid w:val="007235B8"/>
    <w:rsid w:val="00723B6F"/>
    <w:rsid w:val="0072534C"/>
    <w:rsid w:val="0073276F"/>
    <w:rsid w:val="00744B7E"/>
    <w:rsid w:val="00752F35"/>
    <w:rsid w:val="0075542B"/>
    <w:rsid w:val="00757EAB"/>
    <w:rsid w:val="00760C2B"/>
    <w:rsid w:val="00760F12"/>
    <w:rsid w:val="00763BB8"/>
    <w:rsid w:val="00766882"/>
    <w:rsid w:val="00774B10"/>
    <w:rsid w:val="00775FAF"/>
    <w:rsid w:val="00781F8A"/>
    <w:rsid w:val="00785E28"/>
    <w:rsid w:val="00792E2C"/>
    <w:rsid w:val="00793758"/>
    <w:rsid w:val="00794BE3"/>
    <w:rsid w:val="007A1E1B"/>
    <w:rsid w:val="007A21C8"/>
    <w:rsid w:val="007A3CA3"/>
    <w:rsid w:val="007A3E17"/>
    <w:rsid w:val="007A520C"/>
    <w:rsid w:val="007A7B6F"/>
    <w:rsid w:val="007B1883"/>
    <w:rsid w:val="007C351C"/>
    <w:rsid w:val="007C492A"/>
    <w:rsid w:val="007C5E3A"/>
    <w:rsid w:val="007C60AE"/>
    <w:rsid w:val="007C6595"/>
    <w:rsid w:val="007D0BEA"/>
    <w:rsid w:val="007D32E0"/>
    <w:rsid w:val="007D4FD6"/>
    <w:rsid w:val="007D5B81"/>
    <w:rsid w:val="007E0037"/>
    <w:rsid w:val="007E4AD2"/>
    <w:rsid w:val="007F0D13"/>
    <w:rsid w:val="007F26E9"/>
    <w:rsid w:val="007F2B8C"/>
    <w:rsid w:val="007F3FE8"/>
    <w:rsid w:val="007F46D6"/>
    <w:rsid w:val="0080694B"/>
    <w:rsid w:val="00806AE0"/>
    <w:rsid w:val="00807BBF"/>
    <w:rsid w:val="00811D0A"/>
    <w:rsid w:val="00811FD1"/>
    <w:rsid w:val="00812D54"/>
    <w:rsid w:val="00813D4D"/>
    <w:rsid w:val="008142AA"/>
    <w:rsid w:val="00815AC3"/>
    <w:rsid w:val="00821BB9"/>
    <w:rsid w:val="00822075"/>
    <w:rsid w:val="00827EC1"/>
    <w:rsid w:val="00827F31"/>
    <w:rsid w:val="0083095D"/>
    <w:rsid w:val="00832AFE"/>
    <w:rsid w:val="00832B81"/>
    <w:rsid w:val="00834F04"/>
    <w:rsid w:val="008408AF"/>
    <w:rsid w:val="0084711D"/>
    <w:rsid w:val="0086222E"/>
    <w:rsid w:val="008656C8"/>
    <w:rsid w:val="008700DB"/>
    <w:rsid w:val="0087010C"/>
    <w:rsid w:val="00871A06"/>
    <w:rsid w:val="00874244"/>
    <w:rsid w:val="008754E4"/>
    <w:rsid w:val="008823C7"/>
    <w:rsid w:val="0088694D"/>
    <w:rsid w:val="008911E5"/>
    <w:rsid w:val="008922B2"/>
    <w:rsid w:val="00894745"/>
    <w:rsid w:val="00896607"/>
    <w:rsid w:val="008A0EF0"/>
    <w:rsid w:val="008A32FA"/>
    <w:rsid w:val="008A5BD0"/>
    <w:rsid w:val="008A7642"/>
    <w:rsid w:val="008B4976"/>
    <w:rsid w:val="008B4FE7"/>
    <w:rsid w:val="008B527A"/>
    <w:rsid w:val="008B757F"/>
    <w:rsid w:val="008B77D9"/>
    <w:rsid w:val="008C28E5"/>
    <w:rsid w:val="008C2CAD"/>
    <w:rsid w:val="008C6A19"/>
    <w:rsid w:val="008C6DAA"/>
    <w:rsid w:val="008D0894"/>
    <w:rsid w:val="008D1019"/>
    <w:rsid w:val="008D3EB0"/>
    <w:rsid w:val="008F22CC"/>
    <w:rsid w:val="008F5E62"/>
    <w:rsid w:val="008F7A03"/>
    <w:rsid w:val="009019B5"/>
    <w:rsid w:val="00915993"/>
    <w:rsid w:val="0091707B"/>
    <w:rsid w:val="00923B24"/>
    <w:rsid w:val="00927349"/>
    <w:rsid w:val="00927E01"/>
    <w:rsid w:val="00933170"/>
    <w:rsid w:val="00933A6B"/>
    <w:rsid w:val="009347A9"/>
    <w:rsid w:val="009350F2"/>
    <w:rsid w:val="00937E5C"/>
    <w:rsid w:val="00941453"/>
    <w:rsid w:val="009461A8"/>
    <w:rsid w:val="0095186D"/>
    <w:rsid w:val="00951F1B"/>
    <w:rsid w:val="00953CFF"/>
    <w:rsid w:val="00954F1B"/>
    <w:rsid w:val="009556C2"/>
    <w:rsid w:val="00955DDC"/>
    <w:rsid w:val="009642AB"/>
    <w:rsid w:val="00965564"/>
    <w:rsid w:val="009662FC"/>
    <w:rsid w:val="00973498"/>
    <w:rsid w:val="00976E7F"/>
    <w:rsid w:val="00977F22"/>
    <w:rsid w:val="00981EFA"/>
    <w:rsid w:val="00991E8E"/>
    <w:rsid w:val="00992D4F"/>
    <w:rsid w:val="00994AA8"/>
    <w:rsid w:val="00997F0F"/>
    <w:rsid w:val="00997F5D"/>
    <w:rsid w:val="009A53E7"/>
    <w:rsid w:val="009A5E09"/>
    <w:rsid w:val="009A743D"/>
    <w:rsid w:val="009A7BE9"/>
    <w:rsid w:val="009B0298"/>
    <w:rsid w:val="009B02B4"/>
    <w:rsid w:val="009B10E0"/>
    <w:rsid w:val="009B20F5"/>
    <w:rsid w:val="009B74A6"/>
    <w:rsid w:val="009C02CF"/>
    <w:rsid w:val="009C0749"/>
    <w:rsid w:val="009D226D"/>
    <w:rsid w:val="009D2370"/>
    <w:rsid w:val="009D32DB"/>
    <w:rsid w:val="009D518C"/>
    <w:rsid w:val="009E13E2"/>
    <w:rsid w:val="009E32D5"/>
    <w:rsid w:val="009E439C"/>
    <w:rsid w:val="009E4AAD"/>
    <w:rsid w:val="009F0BC3"/>
    <w:rsid w:val="009F1BEE"/>
    <w:rsid w:val="009F267C"/>
    <w:rsid w:val="009F7CDD"/>
    <w:rsid w:val="00A0237A"/>
    <w:rsid w:val="00A02F9A"/>
    <w:rsid w:val="00A03268"/>
    <w:rsid w:val="00A03BF0"/>
    <w:rsid w:val="00A0608F"/>
    <w:rsid w:val="00A13119"/>
    <w:rsid w:val="00A206A9"/>
    <w:rsid w:val="00A27061"/>
    <w:rsid w:val="00A27757"/>
    <w:rsid w:val="00A302A9"/>
    <w:rsid w:val="00A30395"/>
    <w:rsid w:val="00A305A7"/>
    <w:rsid w:val="00A37697"/>
    <w:rsid w:val="00A37C14"/>
    <w:rsid w:val="00A545A7"/>
    <w:rsid w:val="00A62859"/>
    <w:rsid w:val="00A638C7"/>
    <w:rsid w:val="00A64628"/>
    <w:rsid w:val="00A73CF4"/>
    <w:rsid w:val="00A75797"/>
    <w:rsid w:val="00A80E56"/>
    <w:rsid w:val="00A81EEF"/>
    <w:rsid w:val="00A871FC"/>
    <w:rsid w:val="00A979E7"/>
    <w:rsid w:val="00AB3304"/>
    <w:rsid w:val="00AB54F7"/>
    <w:rsid w:val="00AC1855"/>
    <w:rsid w:val="00AC37A3"/>
    <w:rsid w:val="00AC7166"/>
    <w:rsid w:val="00AD2346"/>
    <w:rsid w:val="00AD4A8C"/>
    <w:rsid w:val="00AF24D4"/>
    <w:rsid w:val="00AF3A4A"/>
    <w:rsid w:val="00B02168"/>
    <w:rsid w:val="00B068A5"/>
    <w:rsid w:val="00B15CC5"/>
    <w:rsid w:val="00B15D76"/>
    <w:rsid w:val="00B34236"/>
    <w:rsid w:val="00B3484D"/>
    <w:rsid w:val="00B42ABE"/>
    <w:rsid w:val="00B56397"/>
    <w:rsid w:val="00B66402"/>
    <w:rsid w:val="00B71258"/>
    <w:rsid w:val="00B730B3"/>
    <w:rsid w:val="00B75A3E"/>
    <w:rsid w:val="00B80848"/>
    <w:rsid w:val="00B8535A"/>
    <w:rsid w:val="00B85F7A"/>
    <w:rsid w:val="00B903EE"/>
    <w:rsid w:val="00B9140C"/>
    <w:rsid w:val="00B917B6"/>
    <w:rsid w:val="00B939C1"/>
    <w:rsid w:val="00B93F9F"/>
    <w:rsid w:val="00B94DDA"/>
    <w:rsid w:val="00B97570"/>
    <w:rsid w:val="00BA61A9"/>
    <w:rsid w:val="00BB070E"/>
    <w:rsid w:val="00BB4C8B"/>
    <w:rsid w:val="00BB7AC6"/>
    <w:rsid w:val="00BC6F0B"/>
    <w:rsid w:val="00BC7292"/>
    <w:rsid w:val="00BD20F2"/>
    <w:rsid w:val="00BD235A"/>
    <w:rsid w:val="00BD2DA5"/>
    <w:rsid w:val="00BD7FBD"/>
    <w:rsid w:val="00BE5891"/>
    <w:rsid w:val="00BE61AE"/>
    <w:rsid w:val="00BE7EAE"/>
    <w:rsid w:val="00BF0C50"/>
    <w:rsid w:val="00BF34E8"/>
    <w:rsid w:val="00C04754"/>
    <w:rsid w:val="00C067B3"/>
    <w:rsid w:val="00C132E0"/>
    <w:rsid w:val="00C15DD4"/>
    <w:rsid w:val="00C208A3"/>
    <w:rsid w:val="00C25109"/>
    <w:rsid w:val="00C25EBE"/>
    <w:rsid w:val="00C26E4F"/>
    <w:rsid w:val="00C2712A"/>
    <w:rsid w:val="00C276D4"/>
    <w:rsid w:val="00C3045D"/>
    <w:rsid w:val="00C31166"/>
    <w:rsid w:val="00C327D8"/>
    <w:rsid w:val="00C420F0"/>
    <w:rsid w:val="00C47736"/>
    <w:rsid w:val="00C5305C"/>
    <w:rsid w:val="00C54256"/>
    <w:rsid w:val="00C549AA"/>
    <w:rsid w:val="00C65BB3"/>
    <w:rsid w:val="00C6672F"/>
    <w:rsid w:val="00C66CD6"/>
    <w:rsid w:val="00C67AE0"/>
    <w:rsid w:val="00C71488"/>
    <w:rsid w:val="00C715BF"/>
    <w:rsid w:val="00C72E75"/>
    <w:rsid w:val="00C801AB"/>
    <w:rsid w:val="00C83332"/>
    <w:rsid w:val="00C854EC"/>
    <w:rsid w:val="00C8655A"/>
    <w:rsid w:val="00C87030"/>
    <w:rsid w:val="00C9080C"/>
    <w:rsid w:val="00CA0C05"/>
    <w:rsid w:val="00CA4F73"/>
    <w:rsid w:val="00CA63A2"/>
    <w:rsid w:val="00CA78A4"/>
    <w:rsid w:val="00CB262C"/>
    <w:rsid w:val="00CB419F"/>
    <w:rsid w:val="00CB4CFB"/>
    <w:rsid w:val="00CB6113"/>
    <w:rsid w:val="00CC0D75"/>
    <w:rsid w:val="00CC0F42"/>
    <w:rsid w:val="00CC2178"/>
    <w:rsid w:val="00CD02D0"/>
    <w:rsid w:val="00CD3DDC"/>
    <w:rsid w:val="00CD4C6F"/>
    <w:rsid w:val="00CD7698"/>
    <w:rsid w:val="00CE48DB"/>
    <w:rsid w:val="00CE5393"/>
    <w:rsid w:val="00CE67D7"/>
    <w:rsid w:val="00CF0635"/>
    <w:rsid w:val="00CF0B52"/>
    <w:rsid w:val="00CF253E"/>
    <w:rsid w:val="00CF4F7A"/>
    <w:rsid w:val="00CF53E3"/>
    <w:rsid w:val="00CF5937"/>
    <w:rsid w:val="00CF602D"/>
    <w:rsid w:val="00D00548"/>
    <w:rsid w:val="00D02FCD"/>
    <w:rsid w:val="00D06848"/>
    <w:rsid w:val="00D1164B"/>
    <w:rsid w:val="00D11916"/>
    <w:rsid w:val="00D15999"/>
    <w:rsid w:val="00D15F6E"/>
    <w:rsid w:val="00D2111D"/>
    <w:rsid w:val="00D22529"/>
    <w:rsid w:val="00D26338"/>
    <w:rsid w:val="00D309CD"/>
    <w:rsid w:val="00D31825"/>
    <w:rsid w:val="00D35407"/>
    <w:rsid w:val="00D405A2"/>
    <w:rsid w:val="00D44723"/>
    <w:rsid w:val="00D454F8"/>
    <w:rsid w:val="00D4645F"/>
    <w:rsid w:val="00D536D8"/>
    <w:rsid w:val="00D55554"/>
    <w:rsid w:val="00D6227E"/>
    <w:rsid w:val="00D6332B"/>
    <w:rsid w:val="00D64879"/>
    <w:rsid w:val="00D700B2"/>
    <w:rsid w:val="00D739ED"/>
    <w:rsid w:val="00D770A4"/>
    <w:rsid w:val="00D8508A"/>
    <w:rsid w:val="00D85565"/>
    <w:rsid w:val="00D92AB9"/>
    <w:rsid w:val="00D96A3C"/>
    <w:rsid w:val="00D96E56"/>
    <w:rsid w:val="00DA00FD"/>
    <w:rsid w:val="00DA0A39"/>
    <w:rsid w:val="00DA1AC3"/>
    <w:rsid w:val="00DB0833"/>
    <w:rsid w:val="00DB0B02"/>
    <w:rsid w:val="00DB3626"/>
    <w:rsid w:val="00DC276E"/>
    <w:rsid w:val="00DC2CEF"/>
    <w:rsid w:val="00DC32F4"/>
    <w:rsid w:val="00DD0B6D"/>
    <w:rsid w:val="00DD1A4B"/>
    <w:rsid w:val="00DD1EA1"/>
    <w:rsid w:val="00DD4BCA"/>
    <w:rsid w:val="00DD4FA5"/>
    <w:rsid w:val="00DD502A"/>
    <w:rsid w:val="00DE06C9"/>
    <w:rsid w:val="00DF0A05"/>
    <w:rsid w:val="00DF1DF9"/>
    <w:rsid w:val="00DF345B"/>
    <w:rsid w:val="00DF35AB"/>
    <w:rsid w:val="00E03B16"/>
    <w:rsid w:val="00E06C14"/>
    <w:rsid w:val="00E06D61"/>
    <w:rsid w:val="00E13BAC"/>
    <w:rsid w:val="00E14EEB"/>
    <w:rsid w:val="00E154E5"/>
    <w:rsid w:val="00E15A37"/>
    <w:rsid w:val="00E16FCD"/>
    <w:rsid w:val="00E21B80"/>
    <w:rsid w:val="00E2711D"/>
    <w:rsid w:val="00E32027"/>
    <w:rsid w:val="00E330B8"/>
    <w:rsid w:val="00E33657"/>
    <w:rsid w:val="00E33A40"/>
    <w:rsid w:val="00E35579"/>
    <w:rsid w:val="00E369B3"/>
    <w:rsid w:val="00E419F8"/>
    <w:rsid w:val="00E4509E"/>
    <w:rsid w:val="00E468CE"/>
    <w:rsid w:val="00E513E2"/>
    <w:rsid w:val="00E53908"/>
    <w:rsid w:val="00E53A9A"/>
    <w:rsid w:val="00E6210E"/>
    <w:rsid w:val="00E711DE"/>
    <w:rsid w:val="00E7485E"/>
    <w:rsid w:val="00E7586D"/>
    <w:rsid w:val="00E761A4"/>
    <w:rsid w:val="00E77787"/>
    <w:rsid w:val="00E77E19"/>
    <w:rsid w:val="00E80D60"/>
    <w:rsid w:val="00E82EB0"/>
    <w:rsid w:val="00E85160"/>
    <w:rsid w:val="00E85F38"/>
    <w:rsid w:val="00E86ACF"/>
    <w:rsid w:val="00E873C5"/>
    <w:rsid w:val="00E8745A"/>
    <w:rsid w:val="00E87FE5"/>
    <w:rsid w:val="00E92A74"/>
    <w:rsid w:val="00E96FA1"/>
    <w:rsid w:val="00EA3FF3"/>
    <w:rsid w:val="00EA6EA0"/>
    <w:rsid w:val="00EA79D7"/>
    <w:rsid w:val="00EB6019"/>
    <w:rsid w:val="00EC38B2"/>
    <w:rsid w:val="00EC54C9"/>
    <w:rsid w:val="00EC6464"/>
    <w:rsid w:val="00EC655D"/>
    <w:rsid w:val="00EC7A79"/>
    <w:rsid w:val="00ED0B87"/>
    <w:rsid w:val="00ED0DF3"/>
    <w:rsid w:val="00ED2D44"/>
    <w:rsid w:val="00ED4906"/>
    <w:rsid w:val="00ED4DF0"/>
    <w:rsid w:val="00EE288C"/>
    <w:rsid w:val="00EE4CF7"/>
    <w:rsid w:val="00EE6119"/>
    <w:rsid w:val="00EF4435"/>
    <w:rsid w:val="00EF6A1A"/>
    <w:rsid w:val="00F007EE"/>
    <w:rsid w:val="00F03028"/>
    <w:rsid w:val="00F05E01"/>
    <w:rsid w:val="00F06225"/>
    <w:rsid w:val="00F11CA7"/>
    <w:rsid w:val="00F11F4B"/>
    <w:rsid w:val="00F1616F"/>
    <w:rsid w:val="00F16B20"/>
    <w:rsid w:val="00F1750E"/>
    <w:rsid w:val="00F2005E"/>
    <w:rsid w:val="00F22050"/>
    <w:rsid w:val="00F22395"/>
    <w:rsid w:val="00F237E9"/>
    <w:rsid w:val="00F24410"/>
    <w:rsid w:val="00F27483"/>
    <w:rsid w:val="00F307C7"/>
    <w:rsid w:val="00F336B3"/>
    <w:rsid w:val="00F34E0D"/>
    <w:rsid w:val="00F35AF8"/>
    <w:rsid w:val="00F35BDB"/>
    <w:rsid w:val="00F41372"/>
    <w:rsid w:val="00F452E5"/>
    <w:rsid w:val="00F455DF"/>
    <w:rsid w:val="00F47950"/>
    <w:rsid w:val="00F52808"/>
    <w:rsid w:val="00F52A81"/>
    <w:rsid w:val="00F56358"/>
    <w:rsid w:val="00F605CC"/>
    <w:rsid w:val="00F6464B"/>
    <w:rsid w:val="00F75EEB"/>
    <w:rsid w:val="00F820B7"/>
    <w:rsid w:val="00F82DFE"/>
    <w:rsid w:val="00F8434D"/>
    <w:rsid w:val="00F910DA"/>
    <w:rsid w:val="00F91AAA"/>
    <w:rsid w:val="00F94E91"/>
    <w:rsid w:val="00F966D5"/>
    <w:rsid w:val="00F968D4"/>
    <w:rsid w:val="00F96E21"/>
    <w:rsid w:val="00FA3368"/>
    <w:rsid w:val="00FA3B64"/>
    <w:rsid w:val="00FA40FE"/>
    <w:rsid w:val="00FA4404"/>
    <w:rsid w:val="00FC23C5"/>
    <w:rsid w:val="00FC2AC2"/>
    <w:rsid w:val="00FC5957"/>
    <w:rsid w:val="00FC5BF2"/>
    <w:rsid w:val="00FE11E3"/>
    <w:rsid w:val="00FE1607"/>
    <w:rsid w:val="00FE1BDC"/>
    <w:rsid w:val="00FE27E9"/>
    <w:rsid w:val="00FE5245"/>
    <w:rsid w:val="00FF3BA8"/>
    <w:rsid w:val="00FF4AEB"/>
    <w:rsid w:val="00FF52AC"/>
    <w:rsid w:val="00FF550A"/>
    <w:rsid w:val="10F437BA"/>
    <w:rsid w:val="135C54E2"/>
    <w:rsid w:val="140A1835"/>
    <w:rsid w:val="18DA1386"/>
    <w:rsid w:val="27A70710"/>
    <w:rsid w:val="2C621953"/>
    <w:rsid w:val="34275A61"/>
    <w:rsid w:val="41A47BC9"/>
    <w:rsid w:val="436222BB"/>
    <w:rsid w:val="4CD10A39"/>
    <w:rsid w:val="58B43138"/>
    <w:rsid w:val="5A6D2080"/>
    <w:rsid w:val="5DDD5671"/>
    <w:rsid w:val="5F0F7C6C"/>
    <w:rsid w:val="736C2A30"/>
    <w:rsid w:val="78E11239"/>
    <w:rsid w:val="B77FF4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qFormat/>
    <w:uiPriority w:val="0"/>
    <w:pPr>
      <w:keepNext/>
      <w:keepLines/>
      <w:spacing w:before="280" w:after="290" w:line="376" w:lineRule="auto"/>
      <w:outlineLvl w:val="4"/>
    </w:pPr>
    <w:rPr>
      <w:b/>
      <w:bCs/>
      <w:sz w:val="28"/>
      <w:szCs w:val="28"/>
    </w:rPr>
  </w:style>
  <w:style w:type="paragraph" w:styleId="7">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qFormat/>
    <w:uiPriority w:val="0"/>
    <w:pPr>
      <w:keepNext/>
      <w:keepLines/>
      <w:spacing w:before="240" w:after="64" w:line="320" w:lineRule="auto"/>
      <w:outlineLvl w:val="6"/>
    </w:pPr>
    <w:rPr>
      <w:b/>
      <w:bCs/>
      <w:sz w:val="24"/>
    </w:rPr>
  </w:style>
  <w:style w:type="paragraph" w:styleId="9">
    <w:name w:val="heading 8"/>
    <w:basedOn w:val="1"/>
    <w:next w:val="1"/>
    <w:qFormat/>
    <w:uiPriority w:val="0"/>
    <w:pPr>
      <w:keepNext/>
      <w:keepLines/>
      <w:spacing w:before="240" w:after="64" w:line="320" w:lineRule="auto"/>
      <w:outlineLvl w:val="7"/>
    </w:pPr>
    <w:rPr>
      <w:rFonts w:ascii="Arial" w:hAnsi="Arial" w:eastAsia="黑体"/>
      <w:sz w:val="24"/>
    </w:rPr>
  </w:style>
  <w:style w:type="paragraph" w:styleId="10">
    <w:name w:val="heading 9"/>
    <w:basedOn w:val="1"/>
    <w:next w:val="1"/>
    <w:qFormat/>
    <w:uiPriority w:val="0"/>
    <w:pPr>
      <w:keepNext/>
      <w:keepLines/>
      <w:spacing w:before="240" w:after="64" w:line="320" w:lineRule="auto"/>
      <w:outlineLvl w:val="8"/>
    </w:pPr>
    <w:rPr>
      <w:rFonts w:ascii="Arial" w:hAnsi="Arial" w:eastAsia="黑体"/>
      <w:szCs w:val="21"/>
    </w:rPr>
  </w:style>
  <w:style w:type="character" w:default="1" w:styleId="23">
    <w:name w:val="Default Paragraph Font"/>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11">
    <w:name w:val="Document Map"/>
    <w:basedOn w:val="1"/>
    <w:semiHidden/>
    <w:qFormat/>
    <w:uiPriority w:val="0"/>
    <w:pPr>
      <w:shd w:val="clear" w:color="auto" w:fill="000080"/>
    </w:pPr>
  </w:style>
  <w:style w:type="paragraph" w:styleId="12">
    <w:name w:val="annotation text"/>
    <w:basedOn w:val="1"/>
    <w:link w:val="109"/>
    <w:qFormat/>
    <w:uiPriority w:val="99"/>
    <w:pPr>
      <w:jc w:val="left"/>
    </w:pPr>
    <w:rPr>
      <w:szCs w:val="24"/>
    </w:rPr>
  </w:style>
  <w:style w:type="paragraph" w:styleId="13">
    <w:name w:val="HTML Address"/>
    <w:basedOn w:val="1"/>
    <w:qFormat/>
    <w:uiPriority w:val="0"/>
    <w:rPr>
      <w:i/>
      <w:iCs/>
    </w:rPr>
  </w:style>
  <w:style w:type="paragraph" w:styleId="14">
    <w:name w:val="Balloon Text"/>
    <w:basedOn w:val="1"/>
    <w:link w:val="105"/>
    <w:qFormat/>
    <w:uiPriority w:val="0"/>
    <w:rPr>
      <w:sz w:val="18"/>
      <w:szCs w:val="18"/>
    </w:rPr>
  </w:style>
  <w:style w:type="paragraph" w:styleId="15">
    <w:name w:val="footer"/>
    <w:basedOn w:val="1"/>
    <w:link w:val="40"/>
    <w:qFormat/>
    <w:uiPriority w:val="99"/>
    <w:pPr>
      <w:tabs>
        <w:tab w:val="center" w:pos="4153"/>
        <w:tab w:val="right" w:pos="8306"/>
      </w:tabs>
      <w:snapToGrid w:val="0"/>
      <w:ind w:right="210" w:rightChars="100"/>
      <w:jc w:val="right"/>
    </w:pPr>
    <w:rPr>
      <w:sz w:val="18"/>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7">
    <w:name w:val="footnote text"/>
    <w:basedOn w:val="1"/>
    <w:semiHidden/>
    <w:qFormat/>
    <w:uiPriority w:val="0"/>
    <w:pPr>
      <w:snapToGrid w:val="0"/>
      <w:jc w:val="left"/>
    </w:pPr>
    <w:rPr>
      <w:sz w:val="18"/>
      <w:szCs w:val="18"/>
    </w:rPr>
  </w:style>
  <w:style w:type="paragraph" w:styleId="18">
    <w:name w:val="HTML Preformatted"/>
    <w:basedOn w:val="1"/>
    <w:qFormat/>
    <w:uiPriority w:val="0"/>
    <w:rPr>
      <w:rFonts w:ascii="Courier New" w:hAnsi="Courier New" w:cs="Courier New"/>
      <w:sz w:val="20"/>
    </w:rPr>
  </w:style>
  <w:style w:type="paragraph" w:styleId="19">
    <w:name w:val="Normal (Web)"/>
    <w:basedOn w:val="1"/>
    <w:qFormat/>
    <w:uiPriority w:val="0"/>
    <w:pPr>
      <w:widowControl/>
      <w:spacing w:before="100" w:beforeAutospacing="1" w:after="100" w:afterAutospacing="1"/>
      <w:jc w:val="left"/>
    </w:pPr>
    <w:rPr>
      <w:rFonts w:ascii="宋体" w:hAnsi="宋体" w:cs="宋体"/>
      <w:color w:val="000000"/>
      <w:kern w:val="0"/>
      <w:sz w:val="24"/>
      <w:szCs w:val="24"/>
    </w:rPr>
  </w:style>
  <w:style w:type="paragraph" w:styleId="20">
    <w:name w:val="Title"/>
    <w:basedOn w:val="1"/>
    <w:qFormat/>
    <w:uiPriority w:val="0"/>
    <w:pPr>
      <w:spacing w:before="240" w:after="60"/>
      <w:jc w:val="center"/>
      <w:outlineLvl w:val="0"/>
    </w:pPr>
    <w:rPr>
      <w:rFonts w:ascii="Arial" w:hAnsi="Arial" w:cs="Arial"/>
      <w:b/>
      <w:bCs/>
      <w:sz w:val="32"/>
      <w:szCs w:val="32"/>
    </w:rPr>
  </w:style>
  <w:style w:type="table" w:styleId="22">
    <w:name w:val="Table Grid"/>
    <w:basedOn w:val="21"/>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qFormat/>
    <w:uiPriority w:val="0"/>
    <w:rPr>
      <w:rFonts w:ascii="Times New Roman" w:hAnsi="Times New Roman" w:eastAsia="宋体"/>
      <w:sz w:val="18"/>
    </w:rPr>
  </w:style>
  <w:style w:type="character" w:styleId="25">
    <w:name w:val="HTML Definition"/>
    <w:qFormat/>
    <w:uiPriority w:val="0"/>
    <w:rPr>
      <w:i/>
      <w:iCs/>
    </w:rPr>
  </w:style>
  <w:style w:type="character" w:styleId="26">
    <w:name w:val="HTML Typewriter"/>
    <w:qFormat/>
    <w:uiPriority w:val="0"/>
    <w:rPr>
      <w:rFonts w:ascii="Courier New" w:hAnsi="Courier New"/>
      <w:sz w:val="20"/>
      <w:szCs w:val="20"/>
    </w:rPr>
  </w:style>
  <w:style w:type="character" w:styleId="27">
    <w:name w:val="HTML Acronym"/>
    <w:basedOn w:val="23"/>
    <w:qFormat/>
    <w:uiPriority w:val="0"/>
  </w:style>
  <w:style w:type="character" w:styleId="28">
    <w:name w:val="HTML Variable"/>
    <w:qFormat/>
    <w:uiPriority w:val="0"/>
    <w:rPr>
      <w:i/>
      <w:iCs/>
    </w:rPr>
  </w:style>
  <w:style w:type="character" w:styleId="29">
    <w:name w:val="Hyperlink"/>
    <w:qFormat/>
    <w:uiPriority w:val="0"/>
    <w:rPr>
      <w:rFonts w:ascii="Times New Roman" w:hAnsi="Times New Roman" w:eastAsia="宋体"/>
      <w:color w:val="auto"/>
      <w:spacing w:val="0"/>
      <w:w w:val="100"/>
      <w:position w:val="0"/>
      <w:sz w:val="21"/>
      <w:u w:val="none"/>
      <w:vertAlign w:val="baseline"/>
    </w:rPr>
  </w:style>
  <w:style w:type="character" w:styleId="30">
    <w:name w:val="HTML Code"/>
    <w:qFormat/>
    <w:uiPriority w:val="0"/>
    <w:rPr>
      <w:rFonts w:ascii="Courier New" w:hAnsi="Courier New"/>
      <w:sz w:val="20"/>
      <w:szCs w:val="20"/>
    </w:rPr>
  </w:style>
  <w:style w:type="character" w:styleId="31">
    <w:name w:val="HTML Cite"/>
    <w:qFormat/>
    <w:uiPriority w:val="0"/>
    <w:rPr>
      <w:i/>
      <w:iCs/>
    </w:rPr>
  </w:style>
  <w:style w:type="character" w:styleId="32">
    <w:name w:val="footnote reference"/>
    <w:semiHidden/>
    <w:qFormat/>
    <w:uiPriority w:val="0"/>
    <w:rPr>
      <w:vertAlign w:val="superscript"/>
    </w:rPr>
  </w:style>
  <w:style w:type="character" w:styleId="33">
    <w:name w:val="HTML Keyboard"/>
    <w:qFormat/>
    <w:uiPriority w:val="0"/>
    <w:rPr>
      <w:rFonts w:ascii="Courier New" w:hAnsi="Courier New"/>
      <w:sz w:val="20"/>
      <w:szCs w:val="20"/>
    </w:rPr>
  </w:style>
  <w:style w:type="character" w:styleId="34">
    <w:name w:val="HTML Sample"/>
    <w:qFormat/>
    <w:uiPriority w:val="0"/>
    <w:rPr>
      <w:rFonts w:ascii="Courier New" w:hAnsi="Courier New"/>
    </w:rPr>
  </w:style>
  <w:style w:type="character" w:customStyle="1" w:styleId="35">
    <w:name w:val="附录公式 Char"/>
    <w:link w:val="36"/>
    <w:qFormat/>
    <w:locked/>
    <w:uiPriority w:val="0"/>
    <w:rPr>
      <w:rFonts w:ascii="宋体" w:hAnsi="宋体" w:eastAsia="宋体"/>
      <w:sz w:val="21"/>
      <w:lang w:val="en-US" w:eastAsia="zh-CN" w:bidi="ar-SA"/>
    </w:rPr>
  </w:style>
  <w:style w:type="paragraph" w:customStyle="1" w:styleId="36">
    <w:name w:val="附录公式"/>
    <w:basedOn w:val="1"/>
    <w:next w:val="1"/>
    <w:link w:val="35"/>
    <w:qFormat/>
    <w:uiPriority w:val="0"/>
    <w:pPr>
      <w:widowControl/>
      <w:tabs>
        <w:tab w:val="center" w:pos="4201"/>
        <w:tab w:val="right" w:leader="dot" w:pos="9298"/>
      </w:tabs>
      <w:autoSpaceDE w:val="0"/>
      <w:autoSpaceDN w:val="0"/>
      <w:ind w:firstLine="420" w:firstLineChars="200"/>
    </w:pPr>
    <w:rPr>
      <w:rFonts w:ascii="宋体" w:hAnsi="宋体"/>
      <w:kern w:val="0"/>
    </w:rPr>
  </w:style>
  <w:style w:type="character" w:customStyle="1" w:styleId="37">
    <w:name w:val="发布"/>
    <w:qFormat/>
    <w:uiPriority w:val="0"/>
    <w:rPr>
      <w:rFonts w:ascii="黑体" w:eastAsia="黑体"/>
      <w:spacing w:val="22"/>
      <w:w w:val="100"/>
      <w:position w:val="3"/>
      <w:sz w:val="28"/>
    </w:rPr>
  </w:style>
  <w:style w:type="character" w:customStyle="1" w:styleId="38">
    <w:name w:val="个人答复风格"/>
    <w:qFormat/>
    <w:uiPriority w:val="0"/>
    <w:rPr>
      <w:rFonts w:ascii="Arial" w:hAnsi="Arial" w:eastAsia="宋体" w:cs="Arial"/>
      <w:color w:val="auto"/>
      <w:sz w:val="20"/>
    </w:rPr>
  </w:style>
  <w:style w:type="character" w:customStyle="1" w:styleId="39">
    <w:name w:val="个人撰写风格"/>
    <w:qFormat/>
    <w:uiPriority w:val="0"/>
    <w:rPr>
      <w:rFonts w:ascii="Arial" w:hAnsi="Arial" w:eastAsia="宋体" w:cs="Arial"/>
      <w:color w:val="auto"/>
      <w:sz w:val="20"/>
    </w:rPr>
  </w:style>
  <w:style w:type="character" w:customStyle="1" w:styleId="40">
    <w:name w:val="页脚 字符"/>
    <w:link w:val="15"/>
    <w:qFormat/>
    <w:uiPriority w:val="99"/>
    <w:rPr>
      <w:kern w:val="2"/>
      <w:sz w:val="18"/>
      <w:szCs w:val="18"/>
    </w:rPr>
  </w:style>
  <w:style w:type="paragraph" w:customStyle="1" w:styleId="41">
    <w:name w:val="段"/>
    <w:link w:val="106"/>
    <w:qFormat/>
    <w:uiPriority w:val="0"/>
    <w:pPr>
      <w:autoSpaceDE w:val="0"/>
      <w:autoSpaceDN w:val="0"/>
      <w:spacing w:after="160" w:line="278" w:lineRule="auto"/>
      <w:ind w:firstLine="200" w:firstLineChars="200"/>
      <w:jc w:val="both"/>
    </w:pPr>
    <w:rPr>
      <w:rFonts w:ascii="宋体" w:hAnsi="Times New Roman" w:eastAsia="宋体" w:cs="Times New Roman"/>
      <w:sz w:val="21"/>
      <w:lang w:val="en-US" w:eastAsia="zh-CN" w:bidi="ar-SA"/>
    </w:rPr>
  </w:style>
  <w:style w:type="paragraph" w:customStyle="1" w:styleId="42">
    <w:name w:val="正文表标题"/>
    <w:next w:val="41"/>
    <w:qFormat/>
    <w:uiPriority w:val="0"/>
    <w:pPr>
      <w:numPr>
        <w:ilvl w:val="0"/>
        <w:numId w:val="1"/>
      </w:numPr>
      <w:spacing w:after="160" w:line="278" w:lineRule="auto"/>
      <w:jc w:val="center"/>
    </w:pPr>
    <w:rPr>
      <w:rFonts w:ascii="黑体" w:hAnsi="Times New Roman" w:eastAsia="黑体" w:cs="Times New Roman"/>
      <w:sz w:val="21"/>
      <w:lang w:val="en-US" w:eastAsia="zh-CN" w:bidi="ar-SA"/>
    </w:rPr>
  </w:style>
  <w:style w:type="paragraph" w:customStyle="1" w:styleId="43">
    <w:name w:val="一级条标题"/>
    <w:next w:val="41"/>
    <w:link w:val="107"/>
    <w:qFormat/>
    <w:uiPriority w:val="0"/>
    <w:pPr>
      <w:numPr>
        <w:ilvl w:val="2"/>
        <w:numId w:val="2"/>
      </w:numPr>
      <w:spacing w:after="160" w:line="278" w:lineRule="auto"/>
      <w:outlineLvl w:val="2"/>
    </w:pPr>
    <w:rPr>
      <w:rFonts w:ascii="Times New Roman" w:hAnsi="Times New Roman" w:eastAsia="黑体" w:cs="Times New Roman"/>
      <w:sz w:val="21"/>
      <w:lang w:val="en-US" w:eastAsia="zh-CN" w:bidi="ar-SA"/>
    </w:rPr>
  </w:style>
  <w:style w:type="paragraph" w:customStyle="1" w:styleId="44">
    <w:name w:val="目录 11"/>
    <w:semiHidden/>
    <w:qFormat/>
    <w:uiPriority w:val="0"/>
    <w:pPr>
      <w:spacing w:after="160" w:line="278" w:lineRule="auto"/>
      <w:jc w:val="both"/>
    </w:pPr>
    <w:rPr>
      <w:rFonts w:ascii="宋体" w:hAnsi="Times New Roman" w:eastAsia="宋体" w:cs="Times New Roman"/>
      <w:sz w:val="21"/>
      <w:lang w:val="en-US" w:eastAsia="zh-CN" w:bidi="ar-SA"/>
    </w:rPr>
  </w:style>
  <w:style w:type="paragraph" w:customStyle="1" w:styleId="45">
    <w:name w:val="目录 81"/>
    <w:basedOn w:val="46"/>
    <w:semiHidden/>
    <w:qFormat/>
    <w:uiPriority w:val="0"/>
  </w:style>
  <w:style w:type="paragraph" w:customStyle="1" w:styleId="46">
    <w:name w:val="目录 71"/>
    <w:basedOn w:val="47"/>
    <w:semiHidden/>
    <w:qFormat/>
    <w:uiPriority w:val="0"/>
  </w:style>
  <w:style w:type="paragraph" w:customStyle="1" w:styleId="47">
    <w:name w:val="目录 61"/>
    <w:basedOn w:val="48"/>
    <w:semiHidden/>
    <w:qFormat/>
    <w:uiPriority w:val="0"/>
  </w:style>
  <w:style w:type="paragraph" w:customStyle="1" w:styleId="48">
    <w:name w:val="目录 51"/>
    <w:basedOn w:val="49"/>
    <w:semiHidden/>
    <w:qFormat/>
    <w:uiPriority w:val="0"/>
  </w:style>
  <w:style w:type="paragraph" w:customStyle="1" w:styleId="49">
    <w:name w:val="目录 41"/>
    <w:basedOn w:val="50"/>
    <w:semiHidden/>
    <w:qFormat/>
    <w:uiPriority w:val="0"/>
  </w:style>
  <w:style w:type="paragraph" w:customStyle="1" w:styleId="50">
    <w:name w:val="目录 31"/>
    <w:basedOn w:val="51"/>
    <w:semiHidden/>
    <w:qFormat/>
    <w:uiPriority w:val="0"/>
  </w:style>
  <w:style w:type="paragraph" w:customStyle="1" w:styleId="51">
    <w:name w:val="目录 21"/>
    <w:basedOn w:val="44"/>
    <w:semiHidden/>
    <w:qFormat/>
    <w:uiPriority w:val="0"/>
  </w:style>
  <w:style w:type="paragraph" w:customStyle="1" w:styleId="52">
    <w:name w:val="封面标准号2"/>
    <w:basedOn w:val="53"/>
    <w:qFormat/>
    <w:uiPriority w:val="0"/>
    <w:pPr>
      <w:framePr w:w="9138" w:h="1244" w:hRule="exact" w:wrap="around" w:vAnchor="page" w:hAnchor="margin" w:y="2908"/>
      <w:adjustRightInd w:val="0"/>
      <w:spacing w:before="357" w:line="280" w:lineRule="exact"/>
    </w:pPr>
  </w:style>
  <w:style w:type="paragraph" w:customStyle="1" w:styleId="53">
    <w:name w:val="封面标准号1"/>
    <w:qFormat/>
    <w:uiPriority w:val="0"/>
    <w:pPr>
      <w:widowControl w:val="0"/>
      <w:kinsoku w:val="0"/>
      <w:overflowPunct w:val="0"/>
      <w:autoSpaceDE w:val="0"/>
      <w:autoSpaceDN w:val="0"/>
      <w:spacing w:before="308" w:after="160" w:line="278" w:lineRule="auto"/>
      <w:jc w:val="right"/>
      <w:textAlignment w:val="center"/>
    </w:pPr>
    <w:rPr>
      <w:rFonts w:ascii="Times New Roman" w:hAnsi="Times New Roman" w:eastAsia="宋体" w:cs="Times New Roman"/>
      <w:sz w:val="28"/>
      <w:lang w:val="en-US" w:eastAsia="zh-CN" w:bidi="ar-SA"/>
    </w:rPr>
  </w:style>
  <w:style w:type="paragraph" w:customStyle="1" w:styleId="54">
    <w:name w:val="封面标准代替信息"/>
    <w:basedOn w:val="52"/>
    <w:qFormat/>
    <w:uiPriority w:val="0"/>
    <w:pPr>
      <w:spacing w:before="57"/>
    </w:pPr>
    <w:rPr>
      <w:rFonts w:ascii="宋体"/>
      <w:sz w:val="21"/>
    </w:rPr>
  </w:style>
  <w:style w:type="paragraph" w:customStyle="1" w:styleId="55">
    <w:name w:val="二级条标题"/>
    <w:basedOn w:val="43"/>
    <w:next w:val="41"/>
    <w:qFormat/>
    <w:uiPriority w:val="0"/>
    <w:pPr>
      <w:numPr>
        <w:ilvl w:val="3"/>
      </w:numPr>
      <w:outlineLvl w:val="3"/>
    </w:pPr>
  </w:style>
  <w:style w:type="paragraph" w:customStyle="1" w:styleId="56">
    <w:name w:val="章标题"/>
    <w:next w:val="41"/>
    <w:link w:val="110"/>
    <w:qFormat/>
    <w:uiPriority w:val="0"/>
    <w:pPr>
      <w:numPr>
        <w:ilvl w:val="1"/>
        <w:numId w:val="2"/>
      </w:numPr>
      <w:spacing w:beforeLines="50" w:after="160" w:afterLines="50" w:line="278" w:lineRule="auto"/>
      <w:jc w:val="both"/>
      <w:outlineLvl w:val="1"/>
    </w:pPr>
    <w:rPr>
      <w:rFonts w:ascii="黑体" w:hAnsi="Times New Roman" w:eastAsia="黑体" w:cs="Times New Roman"/>
      <w:sz w:val="21"/>
      <w:lang w:val="en-US" w:eastAsia="zh-CN" w:bidi="ar-SA"/>
    </w:rPr>
  </w:style>
  <w:style w:type="paragraph" w:customStyle="1" w:styleId="57">
    <w:name w:val="正文图标题"/>
    <w:next w:val="41"/>
    <w:qFormat/>
    <w:uiPriority w:val="0"/>
    <w:pPr>
      <w:numPr>
        <w:ilvl w:val="0"/>
        <w:numId w:val="3"/>
      </w:numPr>
      <w:spacing w:after="160" w:line="278" w:lineRule="auto"/>
      <w:jc w:val="center"/>
    </w:pPr>
    <w:rPr>
      <w:rFonts w:ascii="黑体" w:hAnsi="Times New Roman" w:eastAsia="黑体" w:cs="Times New Roman"/>
      <w:sz w:val="21"/>
      <w:lang w:val="en-US" w:eastAsia="zh-CN" w:bidi="ar-SA"/>
    </w:rPr>
  </w:style>
  <w:style w:type="paragraph" w:customStyle="1" w:styleId="58">
    <w:name w:val="目录 91"/>
    <w:basedOn w:val="45"/>
    <w:semiHidden/>
    <w:qFormat/>
    <w:uiPriority w:val="0"/>
  </w:style>
  <w:style w:type="paragraph" w:customStyle="1" w:styleId="59">
    <w:name w:val="编号列项（三级）"/>
    <w:qFormat/>
    <w:uiPriority w:val="0"/>
    <w:pPr>
      <w:spacing w:after="160" w:line="278" w:lineRule="auto"/>
      <w:ind w:left="800" w:leftChars="600" w:hanging="200" w:hangingChars="200"/>
    </w:pPr>
    <w:rPr>
      <w:rFonts w:ascii="宋体" w:hAnsi="Times New Roman" w:eastAsia="宋体" w:cs="Times New Roman"/>
      <w:sz w:val="21"/>
      <w:lang w:val="en-US" w:eastAsia="zh-CN" w:bidi="ar-SA"/>
    </w:rPr>
  </w:style>
  <w:style w:type="paragraph" w:customStyle="1" w:styleId="60">
    <w:name w:val="发布日期"/>
    <w:qFormat/>
    <w:uiPriority w:val="0"/>
    <w:pPr>
      <w:framePr w:w="4000" w:h="473" w:hRule="exact" w:hSpace="180" w:vSpace="180" w:wrap="around" w:vAnchor="margin" w:hAnchor="margin" w:y="13511" w:anchorLock="1"/>
      <w:spacing w:after="160" w:line="278" w:lineRule="auto"/>
    </w:pPr>
    <w:rPr>
      <w:rFonts w:ascii="Times New Roman" w:hAnsi="Times New Roman" w:eastAsia="黑体" w:cs="Times New Roman"/>
      <w:sz w:val="28"/>
      <w:lang w:val="en-US" w:eastAsia="zh-CN" w:bidi="ar-SA"/>
    </w:rPr>
  </w:style>
  <w:style w:type="paragraph" w:customStyle="1" w:styleId="61">
    <w:name w:val="发布部门"/>
    <w:next w:val="41"/>
    <w:qFormat/>
    <w:uiPriority w:val="0"/>
    <w:pPr>
      <w:framePr w:w="7433" w:h="585" w:hRule="exact" w:hSpace="180" w:vSpace="180" w:wrap="around" w:vAnchor="margin" w:hAnchor="margin" w:xAlign="center" w:y="14401" w:anchorLock="1"/>
      <w:spacing w:after="160" w:line="278" w:lineRule="auto"/>
      <w:jc w:val="center"/>
    </w:pPr>
    <w:rPr>
      <w:rFonts w:ascii="宋体" w:hAnsi="Times New Roman" w:eastAsia="宋体" w:cs="Times New Roman"/>
      <w:b/>
      <w:spacing w:val="20"/>
      <w:w w:val="135"/>
      <w:sz w:val="36"/>
      <w:lang w:val="en-US" w:eastAsia="zh-CN" w:bidi="ar-SA"/>
    </w:rPr>
  </w:style>
  <w:style w:type="paragraph" w:customStyle="1" w:styleId="62">
    <w:name w:val="参考文献、索引标题"/>
    <w:basedOn w:val="63"/>
    <w:next w:val="1"/>
    <w:qFormat/>
    <w:uiPriority w:val="0"/>
    <w:pPr>
      <w:numPr>
        <w:numId w:val="0"/>
      </w:numPr>
      <w:spacing w:after="200"/>
    </w:pPr>
    <w:rPr>
      <w:sz w:val="21"/>
    </w:rPr>
  </w:style>
  <w:style w:type="paragraph" w:customStyle="1" w:styleId="63">
    <w:name w:val="前言、引言标题"/>
    <w:next w:val="1"/>
    <w:qFormat/>
    <w:uiPriority w:val="0"/>
    <w:pPr>
      <w:numPr>
        <w:ilvl w:val="0"/>
        <w:numId w:val="2"/>
      </w:numPr>
      <w:shd w:val="clear" w:color="FFFFFF" w:fill="FFFFFF"/>
      <w:spacing w:before="640" w:after="560" w:line="278" w:lineRule="auto"/>
      <w:jc w:val="center"/>
      <w:outlineLvl w:val="0"/>
    </w:pPr>
    <w:rPr>
      <w:rFonts w:ascii="黑体" w:hAnsi="Times New Roman" w:eastAsia="黑体" w:cs="Times New Roman"/>
      <w:sz w:val="32"/>
      <w:lang w:val="en-US" w:eastAsia="zh-CN" w:bidi="ar-SA"/>
    </w:rPr>
  </w:style>
  <w:style w:type="paragraph" w:customStyle="1" w:styleId="64">
    <w:name w:val="封面标准名称"/>
    <w:qFormat/>
    <w:uiPriority w:val="0"/>
    <w:pPr>
      <w:framePr w:w="9638" w:h="6917" w:hRule="exact" w:wrap="around" w:vAnchor="margin" w:hAnchor="margin" w:xAlign="center" w:y="5955" w:anchorLock="1"/>
      <w:widowControl w:val="0"/>
      <w:spacing w:after="160" w:line="680" w:lineRule="exact"/>
      <w:jc w:val="center"/>
      <w:textAlignment w:val="center"/>
    </w:pPr>
    <w:rPr>
      <w:rFonts w:ascii="黑体" w:hAnsi="Times New Roman" w:eastAsia="黑体" w:cs="Times New Roman"/>
      <w:sz w:val="52"/>
      <w:lang w:val="en-US" w:eastAsia="zh-CN" w:bidi="ar-SA"/>
    </w:rPr>
  </w:style>
  <w:style w:type="paragraph" w:customStyle="1" w:styleId="65">
    <w:name w:val="标准标志"/>
    <w:next w:val="1"/>
    <w:qFormat/>
    <w:uiPriority w:val="0"/>
    <w:pPr>
      <w:framePr w:w="2268" w:h="1392" w:hRule="exact" w:wrap="around" w:vAnchor="margin" w:hAnchor="margin" w:x="6748" w:y="171" w:anchorLock="1"/>
      <w:shd w:val="solid" w:color="FFFFFF" w:fill="FFFFFF"/>
      <w:spacing w:after="160" w:line="0" w:lineRule="atLeast"/>
      <w:jc w:val="right"/>
    </w:pPr>
    <w:rPr>
      <w:rFonts w:ascii="Times New Roman" w:hAnsi="Times New Roman" w:eastAsia="宋体" w:cs="Times New Roman"/>
      <w:b/>
      <w:w w:val="130"/>
      <w:sz w:val="96"/>
      <w:lang w:val="en-US" w:eastAsia="zh-CN" w:bidi="ar-SA"/>
    </w:rPr>
  </w:style>
  <w:style w:type="paragraph" w:customStyle="1" w:styleId="66">
    <w:name w:val="标准书眉_偶数页"/>
    <w:basedOn w:val="67"/>
    <w:next w:val="1"/>
    <w:qFormat/>
    <w:uiPriority w:val="0"/>
    <w:pPr>
      <w:tabs>
        <w:tab w:val="center" w:pos="4154"/>
        <w:tab w:val="right" w:pos="8306"/>
      </w:tabs>
      <w:jc w:val="left"/>
    </w:pPr>
  </w:style>
  <w:style w:type="paragraph" w:customStyle="1" w:styleId="67">
    <w:name w:val="标准书眉_奇数页"/>
    <w:next w:val="1"/>
    <w:qFormat/>
    <w:uiPriority w:val="0"/>
    <w:pPr>
      <w:tabs>
        <w:tab w:val="center" w:pos="4154"/>
        <w:tab w:val="right" w:pos="8306"/>
      </w:tabs>
      <w:spacing w:after="120" w:line="278" w:lineRule="auto"/>
      <w:jc w:val="right"/>
    </w:pPr>
    <w:rPr>
      <w:rFonts w:ascii="Times New Roman" w:hAnsi="Times New Roman" w:eastAsia="宋体" w:cs="Times New Roman"/>
      <w:sz w:val="21"/>
      <w:lang w:val="en-US" w:eastAsia="zh-CN" w:bidi="ar-SA"/>
    </w:rPr>
  </w:style>
  <w:style w:type="paragraph" w:customStyle="1" w:styleId="68">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after="160" w:line="0" w:lineRule="atLeast"/>
      <w:jc w:val="distribute"/>
    </w:pPr>
    <w:rPr>
      <w:rFonts w:ascii="宋体" w:hAnsi="Times New Roman" w:eastAsia="宋体" w:cs="Times New Roman"/>
      <w:b/>
      <w:bCs/>
      <w:spacing w:val="20"/>
      <w:w w:val="148"/>
      <w:sz w:val="52"/>
      <w:lang w:val="en-US" w:eastAsia="zh-CN" w:bidi="ar-SA"/>
    </w:rPr>
  </w:style>
  <w:style w:type="paragraph" w:customStyle="1" w:styleId="69">
    <w:name w:val="标准书眉一"/>
    <w:qFormat/>
    <w:uiPriority w:val="0"/>
    <w:pPr>
      <w:spacing w:after="160" w:line="278" w:lineRule="auto"/>
      <w:jc w:val="both"/>
    </w:pPr>
    <w:rPr>
      <w:rFonts w:ascii="Times New Roman" w:hAnsi="Times New Roman" w:eastAsia="宋体" w:cs="Times New Roman"/>
      <w:lang w:val="en-US" w:eastAsia="zh-CN" w:bidi="ar-SA"/>
    </w:rPr>
  </w:style>
  <w:style w:type="paragraph" w:customStyle="1" w:styleId="70">
    <w:name w:val="标准书脚_偶数页"/>
    <w:qFormat/>
    <w:uiPriority w:val="0"/>
    <w:pPr>
      <w:spacing w:before="120" w:after="160" w:line="278" w:lineRule="auto"/>
    </w:pPr>
    <w:rPr>
      <w:rFonts w:ascii="Times New Roman" w:hAnsi="Times New Roman" w:eastAsia="宋体" w:cs="Times New Roman"/>
      <w:sz w:val="18"/>
      <w:lang w:val="en-US" w:eastAsia="zh-CN" w:bidi="ar-SA"/>
    </w:rPr>
  </w:style>
  <w:style w:type="paragraph" w:customStyle="1" w:styleId="71">
    <w:name w:val="标准书脚_奇数页"/>
    <w:qFormat/>
    <w:uiPriority w:val="0"/>
    <w:pPr>
      <w:spacing w:before="120" w:after="160" w:line="278" w:lineRule="auto"/>
      <w:jc w:val="right"/>
    </w:pPr>
    <w:rPr>
      <w:rFonts w:ascii="Times New Roman" w:hAnsi="Times New Roman" w:eastAsia="宋体" w:cs="Times New Roman"/>
      <w:sz w:val="18"/>
      <w:lang w:val="en-US" w:eastAsia="zh-CN" w:bidi="ar-SA"/>
    </w:rPr>
  </w:style>
  <w:style w:type="paragraph" w:customStyle="1" w:styleId="72">
    <w:name w:val="封面标准文稿编辑信息"/>
    <w:qFormat/>
    <w:uiPriority w:val="0"/>
    <w:pPr>
      <w:spacing w:before="180" w:after="160" w:line="180" w:lineRule="exact"/>
      <w:jc w:val="center"/>
    </w:pPr>
    <w:rPr>
      <w:rFonts w:ascii="宋体" w:hAnsi="Times New Roman" w:eastAsia="宋体" w:cs="Times New Roman"/>
      <w:sz w:val="21"/>
      <w:lang w:val="en-US" w:eastAsia="zh-CN" w:bidi="ar-SA"/>
    </w:rPr>
  </w:style>
  <w:style w:type="paragraph" w:customStyle="1" w:styleId="73">
    <w:name w:val="数字编号列项（二级）"/>
    <w:qFormat/>
    <w:uiPriority w:val="0"/>
    <w:pPr>
      <w:spacing w:after="160" w:line="278" w:lineRule="auto"/>
      <w:ind w:left="1260" w:leftChars="400" w:hanging="420" w:hangingChars="200"/>
      <w:jc w:val="both"/>
    </w:pPr>
    <w:rPr>
      <w:rFonts w:ascii="宋体" w:hAnsi="Times New Roman" w:eastAsia="宋体" w:cs="Times New Roman"/>
      <w:sz w:val="21"/>
      <w:lang w:val="en-US" w:eastAsia="zh-CN" w:bidi="ar-SA"/>
    </w:rPr>
  </w:style>
  <w:style w:type="paragraph" w:customStyle="1" w:styleId="74">
    <w:name w:val="封面标准文稿类别"/>
    <w:qFormat/>
    <w:uiPriority w:val="0"/>
    <w:pPr>
      <w:spacing w:before="440" w:after="160" w:line="400" w:lineRule="exact"/>
      <w:jc w:val="center"/>
    </w:pPr>
    <w:rPr>
      <w:rFonts w:ascii="宋体" w:hAnsi="Times New Roman" w:eastAsia="宋体" w:cs="Times New Roman"/>
      <w:sz w:val="24"/>
      <w:lang w:val="en-US" w:eastAsia="zh-CN" w:bidi="ar-SA"/>
    </w:rPr>
  </w:style>
  <w:style w:type="paragraph" w:customStyle="1" w:styleId="75">
    <w:name w:val="封面标准英文名称"/>
    <w:qFormat/>
    <w:uiPriority w:val="0"/>
    <w:pPr>
      <w:widowControl w:val="0"/>
      <w:spacing w:before="370" w:after="160" w:line="400" w:lineRule="exact"/>
      <w:jc w:val="center"/>
    </w:pPr>
    <w:rPr>
      <w:rFonts w:ascii="Times New Roman" w:hAnsi="Times New Roman" w:eastAsia="宋体" w:cs="Times New Roman"/>
      <w:sz w:val="28"/>
      <w:lang w:val="en-US" w:eastAsia="zh-CN" w:bidi="ar-SA"/>
    </w:rPr>
  </w:style>
  <w:style w:type="paragraph" w:customStyle="1" w:styleId="76">
    <w:name w:val="条文脚注"/>
    <w:basedOn w:val="17"/>
    <w:qFormat/>
    <w:uiPriority w:val="0"/>
    <w:pPr>
      <w:ind w:left="780" w:leftChars="200" w:hanging="360" w:hangingChars="200"/>
      <w:jc w:val="both"/>
    </w:pPr>
    <w:rPr>
      <w:rFonts w:ascii="宋体"/>
    </w:rPr>
  </w:style>
  <w:style w:type="paragraph" w:customStyle="1" w:styleId="77">
    <w:name w:val="封面一致性程度标识"/>
    <w:qFormat/>
    <w:uiPriority w:val="0"/>
    <w:pPr>
      <w:spacing w:before="440" w:after="160" w:line="400" w:lineRule="exact"/>
      <w:jc w:val="center"/>
    </w:pPr>
    <w:rPr>
      <w:rFonts w:ascii="宋体" w:hAnsi="Times New Roman" w:eastAsia="宋体" w:cs="Times New Roman"/>
      <w:sz w:val="28"/>
      <w:lang w:val="en-US" w:eastAsia="zh-CN" w:bidi="ar-SA"/>
    </w:rPr>
  </w:style>
  <w:style w:type="paragraph" w:customStyle="1" w:styleId="78">
    <w:name w:val="封面正文"/>
    <w:qFormat/>
    <w:uiPriority w:val="0"/>
    <w:pPr>
      <w:spacing w:after="160" w:line="278" w:lineRule="auto"/>
      <w:jc w:val="both"/>
    </w:pPr>
    <w:rPr>
      <w:rFonts w:ascii="Times New Roman" w:hAnsi="Times New Roman" w:eastAsia="宋体" w:cs="Times New Roman"/>
      <w:lang w:val="en-US" w:eastAsia="zh-CN" w:bidi="ar-SA"/>
    </w:rPr>
  </w:style>
  <w:style w:type="paragraph" w:customStyle="1" w:styleId="79">
    <w:name w:val="附录标识"/>
    <w:basedOn w:val="63"/>
    <w:qFormat/>
    <w:uiPriority w:val="0"/>
    <w:pPr>
      <w:numPr>
        <w:ilvl w:val="0"/>
        <w:numId w:val="4"/>
      </w:numPr>
      <w:tabs>
        <w:tab w:val="left" w:pos="6405"/>
      </w:tabs>
      <w:spacing w:after="200"/>
    </w:pPr>
    <w:rPr>
      <w:sz w:val="21"/>
    </w:rPr>
  </w:style>
  <w:style w:type="paragraph" w:customStyle="1" w:styleId="80">
    <w:name w:val="附录表标题"/>
    <w:next w:val="41"/>
    <w:qFormat/>
    <w:uiPriority w:val="0"/>
    <w:pPr>
      <w:numPr>
        <w:ilvl w:val="0"/>
        <w:numId w:val="5"/>
      </w:numPr>
      <w:spacing w:after="160" w:line="278" w:lineRule="auto"/>
      <w:jc w:val="center"/>
      <w:textAlignment w:val="baseline"/>
    </w:pPr>
    <w:rPr>
      <w:rFonts w:ascii="黑体" w:hAnsi="Times New Roman" w:eastAsia="黑体" w:cs="Times New Roman"/>
      <w:kern w:val="21"/>
      <w:sz w:val="21"/>
      <w:lang w:val="en-US" w:eastAsia="zh-CN" w:bidi="ar-SA"/>
    </w:rPr>
  </w:style>
  <w:style w:type="paragraph" w:customStyle="1" w:styleId="81">
    <w:name w:val="附录章标题"/>
    <w:next w:val="41"/>
    <w:qFormat/>
    <w:uiPriority w:val="0"/>
    <w:pPr>
      <w:numPr>
        <w:ilvl w:val="1"/>
        <w:numId w:val="4"/>
      </w:numPr>
      <w:wordWrap w:val="0"/>
      <w:overflowPunct w:val="0"/>
      <w:autoSpaceDE w:val="0"/>
      <w:spacing w:beforeLines="50" w:after="160" w:afterLines="50" w:line="278" w:lineRule="auto"/>
      <w:jc w:val="both"/>
      <w:textAlignment w:val="baseline"/>
      <w:outlineLvl w:val="1"/>
    </w:pPr>
    <w:rPr>
      <w:rFonts w:ascii="黑体" w:hAnsi="Times New Roman" w:eastAsia="黑体" w:cs="Times New Roman"/>
      <w:kern w:val="21"/>
      <w:sz w:val="21"/>
      <w:lang w:val="en-US" w:eastAsia="zh-CN" w:bidi="ar-SA"/>
    </w:rPr>
  </w:style>
  <w:style w:type="paragraph" w:customStyle="1" w:styleId="82">
    <w:name w:val="附录一级条标题"/>
    <w:basedOn w:val="81"/>
    <w:next w:val="41"/>
    <w:qFormat/>
    <w:uiPriority w:val="0"/>
    <w:pPr>
      <w:numPr>
        <w:ilvl w:val="2"/>
      </w:numPr>
      <w:autoSpaceDN w:val="0"/>
      <w:spacing w:beforeLines="0" w:afterLines="0"/>
      <w:outlineLvl w:val="2"/>
    </w:pPr>
  </w:style>
  <w:style w:type="paragraph" w:customStyle="1" w:styleId="83">
    <w:name w:val="附录二级条标题"/>
    <w:basedOn w:val="82"/>
    <w:next w:val="41"/>
    <w:qFormat/>
    <w:uiPriority w:val="0"/>
    <w:pPr>
      <w:numPr>
        <w:ilvl w:val="3"/>
      </w:numPr>
      <w:outlineLvl w:val="3"/>
    </w:pPr>
  </w:style>
  <w:style w:type="paragraph" w:customStyle="1" w:styleId="84">
    <w:name w:val="附录三级条标题"/>
    <w:basedOn w:val="83"/>
    <w:next w:val="41"/>
    <w:qFormat/>
    <w:uiPriority w:val="0"/>
    <w:pPr>
      <w:numPr>
        <w:ilvl w:val="4"/>
      </w:numPr>
      <w:outlineLvl w:val="4"/>
    </w:pPr>
  </w:style>
  <w:style w:type="paragraph" w:customStyle="1" w:styleId="85">
    <w:name w:val="附录四级条标题"/>
    <w:basedOn w:val="84"/>
    <w:next w:val="41"/>
    <w:qFormat/>
    <w:uiPriority w:val="0"/>
    <w:pPr>
      <w:numPr>
        <w:ilvl w:val="5"/>
      </w:numPr>
      <w:outlineLvl w:val="5"/>
    </w:pPr>
  </w:style>
  <w:style w:type="paragraph" w:customStyle="1" w:styleId="86">
    <w:name w:val="附录图标题"/>
    <w:next w:val="41"/>
    <w:qFormat/>
    <w:uiPriority w:val="0"/>
    <w:pPr>
      <w:numPr>
        <w:ilvl w:val="0"/>
        <w:numId w:val="6"/>
      </w:numPr>
      <w:spacing w:after="160" w:line="278" w:lineRule="auto"/>
      <w:jc w:val="center"/>
    </w:pPr>
    <w:rPr>
      <w:rFonts w:ascii="黑体" w:hAnsi="Times New Roman" w:eastAsia="黑体" w:cs="Times New Roman"/>
      <w:sz w:val="21"/>
      <w:lang w:val="en-US" w:eastAsia="zh-CN" w:bidi="ar-SA"/>
    </w:rPr>
  </w:style>
  <w:style w:type="paragraph" w:customStyle="1" w:styleId="87">
    <w:name w:val="附录五级条标题"/>
    <w:basedOn w:val="85"/>
    <w:next w:val="41"/>
    <w:qFormat/>
    <w:uiPriority w:val="0"/>
    <w:pPr>
      <w:numPr>
        <w:ilvl w:val="6"/>
      </w:numPr>
      <w:outlineLvl w:val="6"/>
    </w:pPr>
  </w:style>
  <w:style w:type="paragraph" w:customStyle="1" w:styleId="88">
    <w:name w:val="列项——（一级）"/>
    <w:qFormat/>
    <w:uiPriority w:val="0"/>
    <w:pPr>
      <w:widowControl w:val="0"/>
      <w:numPr>
        <w:ilvl w:val="0"/>
        <w:numId w:val="7"/>
      </w:numPr>
      <w:tabs>
        <w:tab w:val="left" w:pos="854"/>
        <w:tab w:val="clear" w:pos="1140"/>
      </w:tabs>
      <w:spacing w:after="160" w:line="278" w:lineRule="auto"/>
      <w:ind w:left="200" w:leftChars="200" w:hanging="200" w:hangingChars="200"/>
      <w:jc w:val="both"/>
    </w:pPr>
    <w:rPr>
      <w:rFonts w:ascii="宋体" w:hAnsi="Times New Roman" w:eastAsia="宋体" w:cs="Times New Roman"/>
      <w:sz w:val="21"/>
      <w:lang w:val="en-US" w:eastAsia="zh-CN" w:bidi="ar-SA"/>
    </w:rPr>
  </w:style>
  <w:style w:type="paragraph" w:customStyle="1" w:styleId="89">
    <w:name w:val="列项●（二级）"/>
    <w:qFormat/>
    <w:uiPriority w:val="0"/>
    <w:pPr>
      <w:numPr>
        <w:ilvl w:val="0"/>
        <w:numId w:val="8"/>
      </w:numPr>
      <w:tabs>
        <w:tab w:val="left" w:pos="840"/>
      </w:tabs>
      <w:spacing w:after="160" w:line="278" w:lineRule="auto"/>
      <w:ind w:left="600" w:leftChars="400" w:hanging="200" w:hangingChars="200"/>
      <w:jc w:val="both"/>
    </w:pPr>
    <w:rPr>
      <w:rFonts w:ascii="宋体" w:hAnsi="Times New Roman" w:eastAsia="宋体" w:cs="Times New Roman"/>
      <w:sz w:val="21"/>
      <w:lang w:val="en-US" w:eastAsia="zh-CN" w:bidi="ar-SA"/>
    </w:rPr>
  </w:style>
  <w:style w:type="paragraph" w:customStyle="1" w:styleId="90">
    <w:name w:val="目次、标准名称标题"/>
    <w:basedOn w:val="63"/>
    <w:next w:val="41"/>
    <w:qFormat/>
    <w:uiPriority w:val="0"/>
    <w:pPr>
      <w:numPr>
        <w:numId w:val="0"/>
      </w:numPr>
      <w:spacing w:line="460" w:lineRule="exact"/>
    </w:pPr>
  </w:style>
  <w:style w:type="paragraph" w:customStyle="1" w:styleId="91">
    <w:name w:val="目次、索引正文"/>
    <w:qFormat/>
    <w:uiPriority w:val="0"/>
    <w:pPr>
      <w:spacing w:after="160" w:line="320" w:lineRule="exact"/>
      <w:jc w:val="both"/>
    </w:pPr>
    <w:rPr>
      <w:rFonts w:ascii="宋体" w:hAnsi="Times New Roman" w:eastAsia="宋体" w:cs="Times New Roman"/>
      <w:sz w:val="21"/>
      <w:lang w:val="en-US" w:eastAsia="zh-CN" w:bidi="ar-SA"/>
    </w:rPr>
  </w:style>
  <w:style w:type="paragraph" w:customStyle="1" w:styleId="92">
    <w:name w:val="其他标准称谓"/>
    <w:qFormat/>
    <w:uiPriority w:val="0"/>
    <w:pPr>
      <w:spacing w:after="160" w:line="0" w:lineRule="atLeast"/>
      <w:jc w:val="distribute"/>
    </w:pPr>
    <w:rPr>
      <w:rFonts w:ascii="黑体" w:hAnsi="宋体" w:eastAsia="黑体" w:cs="Times New Roman"/>
      <w:sz w:val="52"/>
      <w:lang w:val="en-US" w:eastAsia="zh-CN" w:bidi="ar-SA"/>
    </w:rPr>
  </w:style>
  <w:style w:type="paragraph" w:customStyle="1" w:styleId="93">
    <w:name w:val="其他发布部门"/>
    <w:basedOn w:val="61"/>
    <w:qFormat/>
    <w:uiPriority w:val="0"/>
    <w:pPr>
      <w:spacing w:line="0" w:lineRule="atLeast"/>
    </w:pPr>
    <w:rPr>
      <w:rFonts w:ascii="黑体" w:eastAsia="黑体"/>
      <w:b w:val="0"/>
    </w:rPr>
  </w:style>
  <w:style w:type="paragraph" w:customStyle="1" w:styleId="94">
    <w:name w:val="三级条标题"/>
    <w:basedOn w:val="55"/>
    <w:next w:val="41"/>
    <w:qFormat/>
    <w:uiPriority w:val="0"/>
    <w:pPr>
      <w:numPr>
        <w:ilvl w:val="4"/>
      </w:numPr>
      <w:outlineLvl w:val="4"/>
    </w:pPr>
  </w:style>
  <w:style w:type="paragraph" w:customStyle="1" w:styleId="95">
    <w:name w:val="实施日期"/>
    <w:basedOn w:val="60"/>
    <w:qFormat/>
    <w:uiPriority w:val="0"/>
    <w:pPr>
      <w:framePr w:hSpace="0" w:xAlign="right"/>
      <w:jc w:val="right"/>
    </w:pPr>
  </w:style>
  <w:style w:type="paragraph" w:customStyle="1" w:styleId="96">
    <w:name w:val="示例"/>
    <w:next w:val="41"/>
    <w:qFormat/>
    <w:uiPriority w:val="0"/>
    <w:pPr>
      <w:numPr>
        <w:ilvl w:val="0"/>
        <w:numId w:val="9"/>
      </w:numPr>
      <w:tabs>
        <w:tab w:val="left" w:pos="816"/>
        <w:tab w:val="clear" w:pos="1120"/>
      </w:tabs>
      <w:spacing w:after="160" w:line="278" w:lineRule="auto"/>
      <w:ind w:firstLine="419" w:firstLineChars="233"/>
      <w:jc w:val="both"/>
    </w:pPr>
    <w:rPr>
      <w:rFonts w:ascii="宋体" w:hAnsi="Times New Roman" w:eastAsia="宋体" w:cs="Times New Roman"/>
      <w:sz w:val="18"/>
      <w:lang w:val="en-US" w:eastAsia="zh-CN" w:bidi="ar-SA"/>
    </w:rPr>
  </w:style>
  <w:style w:type="paragraph" w:customStyle="1" w:styleId="97">
    <w:name w:val="四级条标题"/>
    <w:basedOn w:val="94"/>
    <w:next w:val="41"/>
    <w:qFormat/>
    <w:uiPriority w:val="0"/>
    <w:pPr>
      <w:numPr>
        <w:ilvl w:val="5"/>
      </w:numPr>
      <w:outlineLvl w:val="5"/>
    </w:pPr>
  </w:style>
  <w:style w:type="paragraph" w:customStyle="1" w:styleId="98">
    <w:name w:val="图表脚注"/>
    <w:next w:val="41"/>
    <w:qFormat/>
    <w:uiPriority w:val="0"/>
    <w:pPr>
      <w:spacing w:after="160" w:line="278" w:lineRule="auto"/>
      <w:ind w:left="300" w:leftChars="200" w:hanging="100" w:hangingChars="100"/>
      <w:jc w:val="both"/>
    </w:pPr>
    <w:rPr>
      <w:rFonts w:ascii="宋体" w:hAnsi="Times New Roman" w:eastAsia="宋体" w:cs="Times New Roman"/>
      <w:sz w:val="18"/>
      <w:lang w:val="en-US" w:eastAsia="zh-CN" w:bidi="ar-SA"/>
    </w:rPr>
  </w:style>
  <w:style w:type="paragraph" w:customStyle="1" w:styleId="99">
    <w:name w:val="文献分类号"/>
    <w:qFormat/>
    <w:uiPriority w:val="0"/>
    <w:pPr>
      <w:framePr w:hSpace="180" w:vSpace="180" w:wrap="around" w:vAnchor="margin" w:hAnchor="margin" w:y="1" w:anchorLock="1"/>
      <w:widowControl w:val="0"/>
      <w:spacing w:after="160" w:line="278" w:lineRule="auto"/>
      <w:textAlignment w:val="center"/>
    </w:pPr>
    <w:rPr>
      <w:rFonts w:ascii="Times New Roman" w:hAnsi="Times New Roman" w:eastAsia="黑体" w:cs="Times New Roman"/>
      <w:sz w:val="21"/>
      <w:lang w:val="en-US" w:eastAsia="zh-CN" w:bidi="ar-SA"/>
    </w:rPr>
  </w:style>
  <w:style w:type="paragraph" w:customStyle="1" w:styleId="100">
    <w:name w:val="五级条标题"/>
    <w:basedOn w:val="97"/>
    <w:next w:val="41"/>
    <w:qFormat/>
    <w:uiPriority w:val="0"/>
    <w:pPr>
      <w:numPr>
        <w:ilvl w:val="6"/>
      </w:numPr>
      <w:outlineLvl w:val="6"/>
    </w:pPr>
  </w:style>
  <w:style w:type="paragraph" w:customStyle="1" w:styleId="101">
    <w:name w:val="注："/>
    <w:next w:val="41"/>
    <w:qFormat/>
    <w:uiPriority w:val="0"/>
    <w:pPr>
      <w:widowControl w:val="0"/>
      <w:numPr>
        <w:ilvl w:val="0"/>
        <w:numId w:val="10"/>
      </w:numPr>
      <w:tabs>
        <w:tab w:val="clear" w:pos="1140"/>
      </w:tabs>
      <w:autoSpaceDE w:val="0"/>
      <w:autoSpaceDN w:val="0"/>
      <w:spacing w:after="160" w:line="278" w:lineRule="auto"/>
      <w:jc w:val="both"/>
    </w:pPr>
    <w:rPr>
      <w:rFonts w:ascii="宋体" w:hAnsi="Times New Roman" w:eastAsia="宋体" w:cs="Times New Roman"/>
      <w:sz w:val="18"/>
      <w:lang w:val="en-US" w:eastAsia="zh-CN" w:bidi="ar-SA"/>
    </w:rPr>
  </w:style>
  <w:style w:type="paragraph" w:customStyle="1" w:styleId="102">
    <w:name w:val="注×："/>
    <w:qFormat/>
    <w:uiPriority w:val="0"/>
    <w:pPr>
      <w:widowControl w:val="0"/>
      <w:numPr>
        <w:ilvl w:val="0"/>
        <w:numId w:val="11"/>
      </w:numPr>
      <w:tabs>
        <w:tab w:val="left" w:pos="630"/>
        <w:tab w:val="clear" w:pos="900"/>
      </w:tabs>
      <w:autoSpaceDE w:val="0"/>
      <w:autoSpaceDN w:val="0"/>
      <w:spacing w:after="160" w:line="278" w:lineRule="auto"/>
      <w:jc w:val="both"/>
    </w:pPr>
    <w:rPr>
      <w:rFonts w:ascii="宋体" w:hAnsi="Times New Roman" w:eastAsia="宋体" w:cs="Times New Roman"/>
      <w:sz w:val="18"/>
      <w:lang w:val="en-US" w:eastAsia="zh-CN" w:bidi="ar-SA"/>
    </w:rPr>
  </w:style>
  <w:style w:type="paragraph" w:customStyle="1" w:styleId="103">
    <w:name w:val="字母编号列项（一级）"/>
    <w:qFormat/>
    <w:uiPriority w:val="0"/>
    <w:pPr>
      <w:spacing w:after="160" w:line="278" w:lineRule="auto"/>
      <w:ind w:left="840" w:leftChars="200" w:hanging="420" w:hangingChars="200"/>
      <w:jc w:val="both"/>
    </w:pPr>
    <w:rPr>
      <w:rFonts w:ascii="宋体" w:hAnsi="Times New Roman" w:eastAsia="宋体" w:cs="Times New Roman"/>
      <w:sz w:val="21"/>
      <w:lang w:val="en-US" w:eastAsia="zh-CN" w:bidi="ar-SA"/>
    </w:rPr>
  </w:style>
  <w:style w:type="paragraph" w:customStyle="1" w:styleId="104">
    <w:name w:val="列项◆（三级）"/>
    <w:qFormat/>
    <w:uiPriority w:val="0"/>
    <w:pPr>
      <w:numPr>
        <w:ilvl w:val="0"/>
        <w:numId w:val="12"/>
      </w:numPr>
      <w:spacing w:after="160" w:line="278" w:lineRule="auto"/>
      <w:ind w:left="800" w:leftChars="600" w:hanging="200" w:hangingChars="200"/>
    </w:pPr>
    <w:rPr>
      <w:rFonts w:ascii="宋体" w:hAnsi="Times New Roman" w:eastAsia="宋体" w:cs="Times New Roman"/>
      <w:sz w:val="21"/>
      <w:lang w:val="en-US" w:eastAsia="zh-CN" w:bidi="ar-SA"/>
    </w:rPr>
  </w:style>
  <w:style w:type="character" w:customStyle="1" w:styleId="105">
    <w:name w:val="批注框文本 字符"/>
    <w:basedOn w:val="23"/>
    <w:link w:val="14"/>
    <w:qFormat/>
    <w:uiPriority w:val="0"/>
    <w:rPr>
      <w:kern w:val="2"/>
      <w:sz w:val="18"/>
      <w:szCs w:val="18"/>
    </w:rPr>
  </w:style>
  <w:style w:type="character" w:customStyle="1" w:styleId="106">
    <w:name w:val="段 Char"/>
    <w:link w:val="41"/>
    <w:qFormat/>
    <w:uiPriority w:val="0"/>
    <w:rPr>
      <w:rFonts w:ascii="宋体"/>
      <w:sz w:val="21"/>
    </w:rPr>
  </w:style>
  <w:style w:type="character" w:customStyle="1" w:styleId="107">
    <w:name w:val="一级条标题 Char"/>
    <w:link w:val="43"/>
    <w:qFormat/>
    <w:uiPriority w:val="0"/>
    <w:rPr>
      <w:rFonts w:eastAsia="黑体"/>
      <w:sz w:val="21"/>
    </w:rPr>
  </w:style>
  <w:style w:type="paragraph" w:customStyle="1" w:styleId="108">
    <w:name w:val="Default"/>
    <w:qFormat/>
    <w:uiPriority w:val="0"/>
    <w:pPr>
      <w:widowControl w:val="0"/>
      <w:autoSpaceDE w:val="0"/>
      <w:autoSpaceDN w:val="0"/>
      <w:adjustRightInd w:val="0"/>
      <w:spacing w:after="160" w:line="278" w:lineRule="auto"/>
    </w:pPr>
    <w:rPr>
      <w:rFonts w:ascii="宋体" w:hAnsi="Times New Roman" w:eastAsia="宋体" w:cs="宋体"/>
      <w:color w:val="000000"/>
      <w:sz w:val="24"/>
      <w:szCs w:val="24"/>
      <w:lang w:val="en-US" w:eastAsia="zh-CN" w:bidi="ar-SA"/>
    </w:rPr>
  </w:style>
  <w:style w:type="character" w:customStyle="1" w:styleId="109">
    <w:name w:val="批注文字 字符"/>
    <w:basedOn w:val="23"/>
    <w:link w:val="12"/>
    <w:qFormat/>
    <w:uiPriority w:val="99"/>
    <w:rPr>
      <w:kern w:val="2"/>
      <w:sz w:val="21"/>
      <w:szCs w:val="24"/>
    </w:rPr>
  </w:style>
  <w:style w:type="character" w:customStyle="1" w:styleId="110">
    <w:name w:val="章标题 Char"/>
    <w:link w:val="56"/>
    <w:qFormat/>
    <w:locked/>
    <w:uiPriority w:val="0"/>
    <w:rPr>
      <w:rFonts w:ascii="黑体" w:eastAsia="黑体"/>
      <w:sz w:val="21"/>
    </w:rPr>
  </w:style>
  <w:style w:type="paragraph" w:customStyle="1" w:styleId="111">
    <w:name w:val="标准文件_段"/>
    <w:link w:val="112"/>
    <w:qFormat/>
    <w:uiPriority w:val="0"/>
    <w:pPr>
      <w:autoSpaceDE w:val="0"/>
      <w:autoSpaceDN w:val="0"/>
      <w:spacing w:after="160" w:line="278" w:lineRule="auto"/>
      <w:ind w:firstLine="200" w:firstLineChars="200"/>
      <w:jc w:val="both"/>
    </w:pPr>
    <w:rPr>
      <w:rFonts w:ascii="宋体" w:hAnsi="Times New Roman" w:eastAsia="宋体" w:cs="Times New Roman"/>
      <w:sz w:val="21"/>
      <w:lang w:val="en-US" w:eastAsia="zh-CN" w:bidi="ar-SA"/>
    </w:rPr>
  </w:style>
  <w:style w:type="character" w:customStyle="1" w:styleId="112">
    <w:name w:val="标准文件_段 Char"/>
    <w:link w:val="111"/>
    <w:qFormat/>
    <w:uiPriority w:val="0"/>
    <w:rPr>
      <w:rFonts w:ascii="宋体"/>
      <w:sz w:val="21"/>
    </w:rPr>
  </w:style>
  <w:style w:type="paragraph" w:customStyle="1" w:styleId="113">
    <w:name w:val="标准文件_二级条标题"/>
    <w:next w:val="111"/>
    <w:qFormat/>
    <w:uiPriority w:val="0"/>
    <w:pPr>
      <w:widowControl w:val="0"/>
      <w:spacing w:before="50" w:beforeLines="50" w:after="50" w:afterLines="50" w:line="278" w:lineRule="auto"/>
      <w:jc w:val="both"/>
      <w:outlineLvl w:val="2"/>
    </w:pPr>
    <w:rPr>
      <w:rFonts w:ascii="黑体" w:hAnsi="Times New Roman" w:eastAsia="黑体" w:cs="Times New Roman"/>
      <w:sz w:val="21"/>
      <w:lang w:val="en-US" w:eastAsia="zh-CN" w:bidi="ar-SA"/>
    </w:rPr>
  </w:style>
  <w:style w:type="paragraph" w:customStyle="1" w:styleId="114">
    <w:name w:val="标准文件_数字编号列项（二级）"/>
    <w:qFormat/>
    <w:uiPriority w:val="0"/>
    <w:pPr>
      <w:numPr>
        <w:ilvl w:val="1"/>
        <w:numId w:val="13"/>
      </w:numPr>
      <w:spacing w:after="160" w:line="278" w:lineRule="auto"/>
      <w:jc w:val="both"/>
    </w:pPr>
    <w:rPr>
      <w:rFonts w:ascii="宋体" w:hAnsi="Times New Roman" w:eastAsia="宋体" w:cs="Times New Roman"/>
      <w:sz w:val="21"/>
      <w:lang w:val="en-US" w:eastAsia="zh-CN" w:bidi="ar-SA"/>
    </w:rPr>
  </w:style>
  <w:style w:type="paragraph" w:customStyle="1" w:styleId="115">
    <w:name w:val="标准文件_编号列项（三级）"/>
    <w:qFormat/>
    <w:uiPriority w:val="0"/>
    <w:pPr>
      <w:numPr>
        <w:ilvl w:val="2"/>
        <w:numId w:val="13"/>
      </w:numPr>
      <w:spacing w:after="160" w:line="278" w:lineRule="auto"/>
    </w:pPr>
    <w:rPr>
      <w:rFonts w:ascii="宋体" w:hAnsi="Times New Roman" w:eastAsia="宋体" w:cs="Times New Roman"/>
      <w:sz w:val="21"/>
      <w:lang w:val="en-US" w:eastAsia="zh-CN" w:bidi="ar-SA"/>
    </w:rPr>
  </w:style>
  <w:style w:type="paragraph" w:customStyle="1" w:styleId="116">
    <w:name w:val="标准文件_字母编号列项（一级）"/>
    <w:qFormat/>
    <w:uiPriority w:val="0"/>
    <w:pPr>
      <w:numPr>
        <w:ilvl w:val="0"/>
        <w:numId w:val="13"/>
      </w:numPr>
      <w:spacing w:after="160" w:line="278" w:lineRule="auto"/>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ysgz/C:\PROGRAM%20FILES\TDS2\tds2.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68643F-C755-48E4-B227-C7AFD2E973D5}">
  <ds:schemaRefs/>
</ds:datastoreItem>
</file>

<file path=docProps/app.xml><?xml version="1.0" encoding="utf-8"?>
<Properties xmlns="http://schemas.openxmlformats.org/officeDocument/2006/extended-properties" xmlns:vt="http://schemas.openxmlformats.org/officeDocument/2006/docPropsVTypes">
  <Template>tds2</Template>
  <Company>CNIS</Company>
  <Pages>9</Pages>
  <Words>491</Words>
  <Characters>2801</Characters>
  <Lines>23</Lines>
  <Paragraphs>6</Paragraphs>
  <TotalTime>3</TotalTime>
  <ScaleCrop>false</ScaleCrop>
  <LinksUpToDate>false</LinksUpToDate>
  <CharactersWithSpaces>3286</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2023-03-31T14:40:00Z</dcterms:created>
  <dc:creator>卿云光</dc:creator>
  <cp:lastModifiedBy>ysgz</cp:lastModifiedBy>
  <cp:lastPrinted>2022-04-21T10:12:00Z</cp:lastPrinted>
  <dcterms:modified xsi:type="dcterms:W3CDTF">2025-03-26T09:09:44Z</dcterms:modified>
  <dc:title> </dc:title>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DS属性">
    <vt:lpwstr>TDS 2.0 Document</vt:lpwstr>
  </property>
  <property fmtid="{D5CDD505-2E9C-101B-9397-08002B2CF9AE}" pid="3" name="KSOProductBuildVer">
    <vt:lpwstr>2052-11.8.2.1132</vt:lpwstr>
  </property>
  <property fmtid="{D5CDD505-2E9C-101B-9397-08002B2CF9AE}" pid="4" name="ICV">
    <vt:lpwstr>383509A21A824C4295D8E90774AF344B</vt:lpwstr>
  </property>
</Properties>
</file>